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04D5B" w:rsidRDefault="00A7702A">
      <w:pPr>
        <w:spacing w:line="276" w:lineRule="auto"/>
        <w:ind w:right="1131"/>
        <w:jc w:val="center"/>
        <w:rPr>
          <w:rFonts w:ascii="Palatino Linotype" w:eastAsia="Palatino Linotype" w:hAnsi="Palatino Linotype" w:cs="Palatino Linotype"/>
          <w:b/>
          <w:color w:val="008CB4"/>
          <w:sz w:val="44"/>
          <w:szCs w:val="44"/>
        </w:rPr>
      </w:pPr>
      <w:r>
        <w:rPr>
          <w:rFonts w:ascii="Palatino Linotype" w:eastAsia="Palatino Linotype" w:hAnsi="Palatino Linotype" w:cs="Palatino Linotype"/>
          <w:b/>
          <w:color w:val="008CB4"/>
          <w:sz w:val="44"/>
          <w:szCs w:val="44"/>
        </w:rPr>
        <w:t xml:space="preserve">Online MTech Program (2021-22) Department of Electrical Engineering </w:t>
      </w:r>
      <w:r>
        <w:rPr>
          <w:noProof/>
        </w:rPr>
        <w:drawing>
          <wp:anchor distT="0" distB="0" distL="0" distR="0" simplePos="0" relativeHeight="251658240" behindDoc="0" locked="0" layoutInCell="1" hidden="0" allowOverlap="1">
            <wp:simplePos x="0" y="0"/>
            <wp:positionH relativeFrom="column">
              <wp:posOffset>-5077</wp:posOffset>
            </wp:positionH>
            <wp:positionV relativeFrom="paragraph">
              <wp:posOffset>-238756</wp:posOffset>
            </wp:positionV>
            <wp:extent cx="6303645" cy="9525"/>
            <wp:effectExtent l="0" t="0" r="0" b="0"/>
            <wp:wrapSquare wrapText="bothSides" distT="0" distB="0" distL="0" distR="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303645" cy="9525"/>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5214380</wp:posOffset>
            </wp:positionH>
            <wp:positionV relativeFrom="paragraph">
              <wp:posOffset>0</wp:posOffset>
            </wp:positionV>
            <wp:extent cx="1157845" cy="943430"/>
            <wp:effectExtent l="0" t="0" r="0" b="0"/>
            <wp:wrapSquare wrapText="bothSides" distT="0" distB="0" distL="0" distR="0"/>
            <wp:docPr id="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t="9601" b="9601"/>
                    <a:stretch>
                      <a:fillRect/>
                    </a:stretch>
                  </pic:blipFill>
                  <pic:spPr>
                    <a:xfrm>
                      <a:off x="0" y="0"/>
                      <a:ext cx="1157845" cy="943430"/>
                    </a:xfrm>
                    <a:prstGeom prst="rect">
                      <a:avLst/>
                    </a:prstGeom>
                    <a:ln/>
                  </pic:spPr>
                </pic:pic>
              </a:graphicData>
            </a:graphic>
          </wp:anchor>
        </w:drawing>
      </w:r>
    </w:p>
    <w:p w:rsidR="00204D5B" w:rsidRDefault="00A7702A">
      <w:pPr>
        <w:spacing w:line="276" w:lineRule="auto"/>
        <w:ind w:left="260" w:right="1131"/>
        <w:jc w:val="center"/>
        <w:rPr>
          <w:rFonts w:ascii="Palatino Linotype" w:eastAsia="Palatino Linotype" w:hAnsi="Palatino Linotype" w:cs="Palatino Linotype"/>
          <w:b/>
          <w:color w:val="008CB4"/>
          <w:sz w:val="44"/>
          <w:szCs w:val="44"/>
        </w:rPr>
      </w:pPr>
      <w:r>
        <w:rPr>
          <w:rFonts w:ascii="Palatino Linotype" w:eastAsia="Palatino Linotype" w:hAnsi="Palatino Linotype" w:cs="Palatino Linotype"/>
          <w:b/>
          <w:color w:val="008CB4"/>
          <w:sz w:val="44"/>
          <w:szCs w:val="44"/>
        </w:rPr>
        <w:t>IIT Hyderabad</w:t>
      </w:r>
    </w:p>
    <w:p w:rsidR="00204D5B" w:rsidRDefault="00A7702A">
      <w:pPr>
        <w:spacing w:line="20" w:lineRule="auto"/>
        <w:rPr>
          <w:rFonts w:ascii="Palatino Linotype" w:eastAsia="Palatino Linotype" w:hAnsi="Palatino Linotype" w:cs="Palatino Linotype"/>
          <w:sz w:val="24"/>
          <w:szCs w:val="24"/>
        </w:rPr>
        <w:sectPr w:rsidR="00204D5B">
          <w:footerReference w:type="default" r:id="rId10"/>
          <w:pgSz w:w="12240" w:h="15840"/>
          <w:pgMar w:top="1069" w:right="1160" w:bottom="340" w:left="1160" w:header="0" w:footer="397" w:gutter="0"/>
          <w:pgNumType w:start="1"/>
          <w:cols w:space="720"/>
        </w:sectPr>
      </w:pPr>
      <w:r>
        <w:rPr>
          <w:noProof/>
        </w:rPr>
        <w:drawing>
          <wp:anchor distT="0" distB="0" distL="0" distR="0" simplePos="0" relativeHeight="251660288" behindDoc="0" locked="0" layoutInCell="1" hidden="0" allowOverlap="1">
            <wp:simplePos x="0" y="0"/>
            <wp:positionH relativeFrom="column">
              <wp:posOffset>-4442</wp:posOffset>
            </wp:positionH>
            <wp:positionV relativeFrom="paragraph">
              <wp:posOffset>0</wp:posOffset>
            </wp:positionV>
            <wp:extent cx="6303645" cy="9525"/>
            <wp:effectExtent l="0" t="0" r="0" b="0"/>
            <wp:wrapSquare wrapText="bothSides" distT="0" distB="0" distL="0" distR="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303645" cy="9525"/>
                    </a:xfrm>
                    <a:prstGeom prst="rect">
                      <a:avLst/>
                    </a:prstGeom>
                    <a:ln/>
                  </pic:spPr>
                </pic:pic>
              </a:graphicData>
            </a:graphic>
          </wp:anchor>
        </w:drawing>
      </w:r>
      <w:r>
        <w:rPr>
          <w:noProof/>
        </w:rPr>
        <w:drawing>
          <wp:anchor distT="0" distB="0" distL="0" distR="0" simplePos="0" relativeHeight="251661312" behindDoc="0" locked="0" layoutInCell="1" hidden="0" allowOverlap="1">
            <wp:simplePos x="0" y="0"/>
            <wp:positionH relativeFrom="column">
              <wp:posOffset>-4442</wp:posOffset>
            </wp:positionH>
            <wp:positionV relativeFrom="paragraph">
              <wp:posOffset>-26032</wp:posOffset>
            </wp:positionV>
            <wp:extent cx="6303645" cy="12700"/>
            <wp:effectExtent l="0" t="0" r="0" b="0"/>
            <wp:wrapSquare wrapText="bothSides" distT="0" distB="0" distL="0" distR="0"/>
            <wp:docPr id="3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6303645" cy="12700"/>
                    </a:xfrm>
                    <a:prstGeom prst="rect">
                      <a:avLst/>
                    </a:prstGeom>
                    <a:ln/>
                  </pic:spPr>
                </pic:pic>
              </a:graphicData>
            </a:graphic>
          </wp:anchor>
        </w:drawing>
      </w:r>
    </w:p>
    <w:p w:rsidR="00204D5B" w:rsidRDefault="00204D5B">
      <w:pPr>
        <w:rPr>
          <w:rFonts w:ascii="Palatino Linotype" w:eastAsia="Palatino Linotype" w:hAnsi="Palatino Linotype" w:cs="Palatino Linotype"/>
          <w:b/>
          <w:sz w:val="32"/>
          <w:szCs w:val="32"/>
        </w:rPr>
      </w:pPr>
    </w:p>
    <w:p w:rsidR="00204D5B" w:rsidRDefault="00A7702A">
      <w:pPr>
        <w:rPr>
          <w:rFonts w:ascii="Palatino Linotype" w:eastAsia="Palatino Linotype" w:hAnsi="Palatino Linotype" w:cs="Palatino Linotype"/>
          <w:color w:val="0433FF"/>
          <w:sz w:val="32"/>
          <w:szCs w:val="32"/>
          <w:u w:val="single"/>
        </w:rPr>
      </w:pPr>
      <w:r>
        <w:rPr>
          <w:rFonts w:ascii="Palatino Linotype" w:eastAsia="Palatino Linotype" w:hAnsi="Palatino Linotype" w:cs="Palatino Linotype"/>
          <w:b/>
          <w:sz w:val="32"/>
          <w:szCs w:val="32"/>
        </w:rPr>
        <w:t xml:space="preserve">Web: </w:t>
      </w:r>
      <w:hyperlink r:id="rId13">
        <w:r>
          <w:rPr>
            <w:rFonts w:ascii="Palatino Linotype" w:eastAsia="Palatino Linotype" w:hAnsi="Palatino Linotype" w:cs="Palatino Linotype"/>
            <w:color w:val="0433FF"/>
            <w:sz w:val="32"/>
            <w:szCs w:val="32"/>
            <w:u w:val="single"/>
          </w:rPr>
          <w:t>http://ee.iith.ac.in</w:t>
        </w:r>
      </w:hyperlink>
      <w:r>
        <w:rPr>
          <w:rFonts w:ascii="Palatino Linotype" w:eastAsia="Palatino Linotype" w:hAnsi="Palatino Linotype" w:cs="Palatino Linotype"/>
          <w:b/>
          <w:sz w:val="32"/>
          <w:szCs w:val="32"/>
        </w:rPr>
        <w:t xml:space="preserve"> </w:t>
      </w:r>
      <w:r>
        <w:rPr>
          <w:rFonts w:ascii="Palatino Linotype" w:eastAsia="Palatino Linotype" w:hAnsi="Palatino Linotype" w:cs="Palatino Linotype"/>
          <w:b/>
          <w:sz w:val="32"/>
          <w:szCs w:val="32"/>
        </w:rPr>
        <w:tab/>
        <w:t>Contact:</w:t>
      </w:r>
      <w:r>
        <w:rPr>
          <w:rFonts w:ascii="Palatino Linotype" w:eastAsia="Palatino Linotype" w:hAnsi="Palatino Linotype" w:cs="Palatino Linotype"/>
          <w:b/>
          <w:sz w:val="36"/>
          <w:szCs w:val="36"/>
        </w:rPr>
        <w:t xml:space="preserve"> </w:t>
      </w:r>
      <w:hyperlink r:id="rId14">
        <w:r>
          <w:rPr>
            <w:rFonts w:ascii="Palatino Linotype" w:eastAsia="Palatino Linotype" w:hAnsi="Palatino Linotype" w:cs="Palatino Linotype"/>
            <w:color w:val="1155CC"/>
            <w:sz w:val="32"/>
            <w:szCs w:val="32"/>
            <w:u w:val="single"/>
          </w:rPr>
          <w:t>iith_ee_mtech_admission@iith.ac.in</w:t>
        </w:r>
      </w:hyperlink>
    </w:p>
    <w:p w:rsidR="00204D5B" w:rsidRDefault="00204D5B">
      <w:pPr>
        <w:rPr>
          <w:rFonts w:ascii="Palatino Linotype" w:eastAsia="Palatino Linotype" w:hAnsi="Palatino Linotype" w:cs="Palatino Linotype"/>
          <w:color w:val="0433FF"/>
          <w:sz w:val="32"/>
          <w:szCs w:val="32"/>
          <w:highlight w:val="yellow"/>
          <w:u w:val="single"/>
        </w:rPr>
      </w:pPr>
    </w:p>
    <w:p w:rsidR="00204D5B" w:rsidRDefault="00A7702A">
      <w:pPr>
        <w:rPr>
          <w:rFonts w:ascii="Palatino Linotype" w:eastAsia="Palatino Linotype" w:hAnsi="Palatino Linotype" w:cs="Palatino Linotype"/>
          <w:b/>
          <w:color w:val="BF383A"/>
          <w:sz w:val="42"/>
          <w:szCs w:val="42"/>
        </w:rPr>
      </w:pPr>
      <w:r>
        <w:rPr>
          <w:noProof/>
        </w:rPr>
        <w:drawing>
          <wp:anchor distT="0" distB="0" distL="0" distR="0" simplePos="0" relativeHeight="251662336" behindDoc="0" locked="0" layoutInCell="1" hidden="0" allowOverlap="1">
            <wp:simplePos x="0" y="0"/>
            <wp:positionH relativeFrom="column">
              <wp:posOffset>0</wp:posOffset>
            </wp:positionH>
            <wp:positionV relativeFrom="paragraph">
              <wp:posOffset>133350</wp:posOffset>
            </wp:positionV>
            <wp:extent cx="6303645" cy="3582670"/>
            <wp:effectExtent l="0" t="0" r="0" b="0"/>
            <wp:wrapSquare wrapText="bothSides" distT="0" distB="0" distL="0" distR="0"/>
            <wp:docPr id="2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a:stretch>
                      <a:fillRect/>
                    </a:stretch>
                  </pic:blipFill>
                  <pic:spPr>
                    <a:xfrm>
                      <a:off x="0" y="0"/>
                      <a:ext cx="6303645" cy="3582670"/>
                    </a:xfrm>
                    <a:prstGeom prst="rect">
                      <a:avLst/>
                    </a:prstGeom>
                    <a:ln/>
                  </pic:spPr>
                </pic:pic>
              </a:graphicData>
            </a:graphic>
          </wp:anchor>
        </w:drawing>
      </w:r>
    </w:p>
    <w:p w:rsidR="00204D5B" w:rsidRDefault="00204D5B">
      <w:pPr>
        <w:widowControl w:val="0"/>
        <w:ind w:left="45"/>
        <w:jc w:val="center"/>
        <w:rPr>
          <w:rFonts w:ascii="Palatino Linotype" w:eastAsia="Palatino Linotype" w:hAnsi="Palatino Linotype" w:cs="Palatino Linotype"/>
          <w:b/>
          <w:color w:val="BF383A"/>
          <w:sz w:val="42"/>
          <w:szCs w:val="42"/>
        </w:rPr>
      </w:pPr>
    </w:p>
    <w:p w:rsidR="00204D5B" w:rsidRDefault="00204D5B">
      <w:pPr>
        <w:widowControl w:val="0"/>
        <w:ind w:left="45"/>
        <w:jc w:val="center"/>
        <w:rPr>
          <w:rFonts w:ascii="Palatino Linotype" w:eastAsia="Palatino Linotype" w:hAnsi="Palatino Linotype" w:cs="Palatino Linotype"/>
          <w:b/>
          <w:color w:val="BF383A"/>
          <w:sz w:val="42"/>
          <w:szCs w:val="42"/>
        </w:rPr>
      </w:pPr>
    </w:p>
    <w:p w:rsidR="00204D5B" w:rsidRDefault="00204D5B">
      <w:pPr>
        <w:widowControl w:val="0"/>
        <w:ind w:left="45"/>
        <w:jc w:val="center"/>
        <w:rPr>
          <w:rFonts w:ascii="Palatino Linotype" w:eastAsia="Palatino Linotype" w:hAnsi="Palatino Linotype" w:cs="Palatino Linotype"/>
          <w:b/>
          <w:color w:val="BF383A"/>
          <w:sz w:val="42"/>
          <w:szCs w:val="42"/>
        </w:rPr>
      </w:pPr>
    </w:p>
    <w:p w:rsidR="00204D5B" w:rsidRDefault="00204D5B">
      <w:pPr>
        <w:widowControl w:val="0"/>
        <w:ind w:left="45"/>
        <w:jc w:val="center"/>
        <w:rPr>
          <w:rFonts w:ascii="Palatino Linotype" w:eastAsia="Palatino Linotype" w:hAnsi="Palatino Linotype" w:cs="Palatino Linotype"/>
          <w:b/>
          <w:color w:val="BF383A"/>
          <w:sz w:val="42"/>
          <w:szCs w:val="42"/>
        </w:rPr>
      </w:pPr>
    </w:p>
    <w:p w:rsidR="00284A61" w:rsidRDefault="00284A61">
      <w:pPr>
        <w:widowControl w:val="0"/>
        <w:ind w:left="45"/>
        <w:jc w:val="center"/>
        <w:rPr>
          <w:rFonts w:ascii="Palatino Linotype" w:eastAsia="Palatino Linotype" w:hAnsi="Palatino Linotype" w:cs="Palatino Linotype"/>
          <w:b/>
          <w:color w:val="BF383A"/>
          <w:sz w:val="42"/>
          <w:szCs w:val="42"/>
        </w:rPr>
      </w:pPr>
    </w:p>
    <w:p w:rsidR="00284A61" w:rsidRDefault="00284A61">
      <w:pPr>
        <w:widowControl w:val="0"/>
        <w:ind w:left="45"/>
        <w:jc w:val="center"/>
        <w:rPr>
          <w:rFonts w:ascii="Palatino Linotype" w:eastAsia="Palatino Linotype" w:hAnsi="Palatino Linotype" w:cs="Palatino Linotype"/>
          <w:b/>
          <w:color w:val="BF383A"/>
          <w:sz w:val="42"/>
          <w:szCs w:val="42"/>
        </w:rPr>
      </w:pPr>
    </w:p>
    <w:p w:rsidR="00284A61" w:rsidRDefault="00284A61">
      <w:pPr>
        <w:widowControl w:val="0"/>
        <w:ind w:left="45"/>
        <w:jc w:val="center"/>
        <w:rPr>
          <w:rFonts w:ascii="Palatino Linotype" w:eastAsia="Palatino Linotype" w:hAnsi="Palatino Linotype" w:cs="Palatino Linotype"/>
          <w:b/>
          <w:color w:val="BF383A"/>
          <w:sz w:val="42"/>
          <w:szCs w:val="42"/>
        </w:rPr>
      </w:pPr>
    </w:p>
    <w:p w:rsidR="00204D5B" w:rsidRDefault="00204D5B">
      <w:pPr>
        <w:widowControl w:val="0"/>
        <w:ind w:left="45"/>
        <w:jc w:val="center"/>
        <w:rPr>
          <w:rFonts w:ascii="Palatino Linotype" w:eastAsia="Palatino Linotype" w:hAnsi="Palatino Linotype" w:cs="Palatino Linotype"/>
          <w:b/>
          <w:color w:val="BF383A"/>
          <w:sz w:val="42"/>
          <w:szCs w:val="42"/>
        </w:rPr>
        <w:sectPr w:rsidR="00204D5B">
          <w:type w:val="continuous"/>
          <w:pgSz w:w="12240" w:h="15840"/>
          <w:pgMar w:top="1069" w:right="1160" w:bottom="340" w:left="1160" w:header="0" w:footer="0" w:gutter="0"/>
          <w:cols w:space="720"/>
        </w:sectPr>
      </w:pPr>
    </w:p>
    <w:p w:rsidR="00204D5B" w:rsidRDefault="00A7702A">
      <w:pPr>
        <w:ind w:right="12"/>
        <w:jc w:val="center"/>
        <w:rPr>
          <w:rFonts w:ascii="Palatino Linotype" w:eastAsia="Palatino Linotype" w:hAnsi="Palatino Linotype" w:cs="Palatino Linotype"/>
          <w:b/>
          <w:color w:val="BF383A"/>
          <w:sz w:val="42"/>
          <w:szCs w:val="42"/>
        </w:rPr>
      </w:pPr>
      <w:bookmarkStart w:id="0" w:name="bookmark=id.30j0zll" w:colFirst="0" w:colLast="0"/>
      <w:bookmarkEnd w:id="0"/>
      <w:r>
        <w:rPr>
          <w:rFonts w:ascii="Palatino Linotype" w:eastAsia="Palatino Linotype" w:hAnsi="Palatino Linotype" w:cs="Palatino Linotype"/>
          <w:b/>
          <w:color w:val="BF383A"/>
          <w:sz w:val="42"/>
          <w:szCs w:val="42"/>
        </w:rPr>
        <w:t>Program Overview</w:t>
      </w:r>
      <w:r>
        <w:rPr>
          <w:noProof/>
        </w:rPr>
        <w:drawing>
          <wp:anchor distT="0" distB="0" distL="0" distR="0" simplePos="0" relativeHeight="251663360" behindDoc="0" locked="0" layoutInCell="1" hidden="0" allowOverlap="1">
            <wp:simplePos x="0" y="0"/>
            <wp:positionH relativeFrom="column">
              <wp:posOffset>0</wp:posOffset>
            </wp:positionH>
            <wp:positionV relativeFrom="paragraph">
              <wp:posOffset>0</wp:posOffset>
            </wp:positionV>
            <wp:extent cx="6303645" cy="9525"/>
            <wp:effectExtent l="0" t="0" r="0" b="0"/>
            <wp:wrapSquare wrapText="bothSides" distT="0" distB="0" distL="0" distR="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303645" cy="9525"/>
                    </a:xfrm>
                    <a:prstGeom prst="rect">
                      <a:avLst/>
                    </a:prstGeom>
                    <a:ln/>
                  </pic:spPr>
                </pic:pic>
              </a:graphicData>
            </a:graphic>
          </wp:anchor>
        </w:drawing>
      </w:r>
    </w:p>
    <w:p w:rsidR="00204D5B" w:rsidRDefault="00204D5B">
      <w:pPr>
        <w:ind w:right="12"/>
        <w:jc w:val="center"/>
        <w:rPr>
          <w:rFonts w:ascii="Palatino Linotype" w:eastAsia="Palatino Linotype" w:hAnsi="Palatino Linotype" w:cs="Palatino Linotype"/>
          <w:b/>
          <w:color w:val="BF383A"/>
          <w:sz w:val="42"/>
          <w:szCs w:val="42"/>
        </w:rPr>
      </w:pPr>
    </w:p>
    <w:p w:rsidR="00204D5B" w:rsidRDefault="00A7702A">
      <w:pPr>
        <w:numPr>
          <w:ilvl w:val="0"/>
          <w:numId w:val="3"/>
        </w:numPr>
        <w:tabs>
          <w:tab w:val="left" w:pos="709"/>
        </w:tabs>
        <w:spacing w:line="360" w:lineRule="auto"/>
        <w:ind w:left="426" w:hanging="512"/>
        <w:rPr>
          <w:rFonts w:ascii="Palatino Linotype" w:eastAsia="Palatino Linotype" w:hAnsi="Palatino Linotype" w:cs="Palatino Linotype"/>
          <w:color w:val="008CB4"/>
          <w:sz w:val="28"/>
          <w:szCs w:val="28"/>
        </w:rPr>
      </w:pPr>
      <w:r>
        <w:rPr>
          <w:rFonts w:ascii="Palatino Linotype" w:eastAsia="Palatino Linotype" w:hAnsi="Palatino Linotype" w:cs="Palatino Linotype"/>
          <w:sz w:val="28"/>
          <w:szCs w:val="28"/>
        </w:rPr>
        <w:t>Opportunity for online MTech program for working professionals</w:t>
      </w:r>
    </w:p>
    <w:p w:rsidR="00204D5B" w:rsidRDefault="00A7702A">
      <w:pPr>
        <w:numPr>
          <w:ilvl w:val="0"/>
          <w:numId w:val="3"/>
        </w:numPr>
        <w:tabs>
          <w:tab w:val="left" w:pos="709"/>
        </w:tabs>
        <w:spacing w:line="360" w:lineRule="auto"/>
        <w:ind w:left="426" w:hanging="512"/>
        <w:rPr>
          <w:rFonts w:ascii="Palatino Linotype" w:eastAsia="Palatino Linotype" w:hAnsi="Palatino Linotype" w:cs="Palatino Linotype"/>
          <w:color w:val="008CB4"/>
          <w:sz w:val="28"/>
          <w:szCs w:val="28"/>
        </w:rPr>
      </w:pPr>
      <w:r>
        <w:rPr>
          <w:rFonts w:ascii="Palatino Linotype" w:eastAsia="Palatino Linotype" w:hAnsi="Palatino Linotype" w:cs="Palatino Linotype"/>
          <w:sz w:val="28"/>
          <w:szCs w:val="28"/>
        </w:rPr>
        <w:t>Selection via written test/interview</w:t>
      </w:r>
    </w:p>
    <w:p w:rsidR="00204D5B" w:rsidRDefault="00A7702A">
      <w:pPr>
        <w:numPr>
          <w:ilvl w:val="0"/>
          <w:numId w:val="3"/>
        </w:numPr>
        <w:tabs>
          <w:tab w:val="left" w:pos="709"/>
        </w:tabs>
        <w:spacing w:line="360" w:lineRule="auto"/>
        <w:ind w:left="426" w:hanging="512"/>
        <w:rPr>
          <w:rFonts w:ascii="Palatino Linotype" w:eastAsia="Palatino Linotype" w:hAnsi="Palatino Linotype" w:cs="Palatino Linotype"/>
          <w:color w:val="008CB4"/>
          <w:sz w:val="28"/>
          <w:szCs w:val="28"/>
        </w:rPr>
      </w:pPr>
      <w:r>
        <w:rPr>
          <w:rFonts w:ascii="Palatino Linotype" w:eastAsia="Palatino Linotype" w:hAnsi="Palatino Linotype" w:cs="Palatino Linotype"/>
          <w:sz w:val="28"/>
          <w:szCs w:val="28"/>
        </w:rPr>
        <w:t>Duration of the program: Four semesters</w:t>
      </w:r>
    </w:p>
    <w:p w:rsidR="00204D5B" w:rsidRDefault="00A7702A">
      <w:pPr>
        <w:numPr>
          <w:ilvl w:val="0"/>
          <w:numId w:val="3"/>
        </w:numPr>
        <w:tabs>
          <w:tab w:val="left" w:pos="709"/>
        </w:tabs>
        <w:spacing w:line="360" w:lineRule="auto"/>
        <w:ind w:left="426" w:hanging="512"/>
        <w:rPr>
          <w:rFonts w:ascii="Palatino Linotype" w:eastAsia="Palatino Linotype" w:hAnsi="Palatino Linotype" w:cs="Palatino Linotype"/>
          <w:color w:val="008CB4"/>
          <w:sz w:val="28"/>
          <w:szCs w:val="28"/>
        </w:rPr>
      </w:pPr>
      <w:r>
        <w:rPr>
          <w:rFonts w:ascii="Palatino Linotype" w:eastAsia="Palatino Linotype" w:hAnsi="Palatino Linotype" w:cs="Palatino Linotype"/>
          <w:sz w:val="28"/>
          <w:szCs w:val="28"/>
        </w:rPr>
        <w:t>No difference in curriculum and degree to be awarded between MHRD funded and Online MTech candidates</w:t>
      </w:r>
    </w:p>
    <w:p w:rsidR="00204D5B" w:rsidRDefault="00A7702A">
      <w:pPr>
        <w:numPr>
          <w:ilvl w:val="0"/>
          <w:numId w:val="3"/>
        </w:numPr>
        <w:tabs>
          <w:tab w:val="left" w:pos="709"/>
        </w:tabs>
        <w:spacing w:line="360" w:lineRule="auto"/>
        <w:ind w:left="426" w:hanging="512"/>
        <w:rPr>
          <w:rFonts w:ascii="Palatino Linotype" w:eastAsia="Palatino Linotype" w:hAnsi="Palatino Linotype" w:cs="Palatino Linotype"/>
          <w:color w:val="008CB4"/>
          <w:sz w:val="28"/>
          <w:szCs w:val="28"/>
        </w:rPr>
      </w:pPr>
      <w:r>
        <w:rPr>
          <w:rFonts w:ascii="Palatino Linotype" w:eastAsia="Palatino Linotype" w:hAnsi="Palatino Linotype" w:cs="Palatino Linotype"/>
          <w:sz w:val="28"/>
          <w:szCs w:val="28"/>
        </w:rPr>
        <w:t>Non subsidised Program - No fellowship (even for GATE qualified students)</w:t>
      </w:r>
    </w:p>
    <w:p w:rsidR="00204D5B" w:rsidRDefault="00A7702A">
      <w:pPr>
        <w:numPr>
          <w:ilvl w:val="0"/>
          <w:numId w:val="3"/>
        </w:numPr>
        <w:tabs>
          <w:tab w:val="left" w:pos="709"/>
        </w:tabs>
        <w:spacing w:line="360" w:lineRule="auto"/>
        <w:ind w:left="426" w:hanging="512"/>
        <w:rPr>
          <w:rFonts w:ascii="Palatino Linotype" w:eastAsia="Palatino Linotype" w:hAnsi="Palatino Linotype" w:cs="Palatino Linotype"/>
          <w:color w:val="008CB4"/>
          <w:sz w:val="28"/>
          <w:szCs w:val="28"/>
        </w:rPr>
      </w:pPr>
      <w:r>
        <w:rPr>
          <w:rFonts w:ascii="Palatino Linotype" w:eastAsia="Palatino Linotype" w:hAnsi="Palatino Linotype" w:cs="Palatino Linotype"/>
          <w:sz w:val="28"/>
          <w:szCs w:val="28"/>
        </w:rPr>
        <w:t>Open</w:t>
      </w:r>
      <w:r>
        <w:rPr>
          <w:rFonts w:ascii="Palatino Linotype" w:eastAsia="Palatino Linotype" w:hAnsi="Palatino Linotype" w:cs="Palatino Linotype"/>
          <w:sz w:val="28"/>
          <w:szCs w:val="28"/>
        </w:rPr>
        <w:t xml:space="preserve"> for B.Tech/B.E degree holders having a first-class</w:t>
      </w:r>
    </w:p>
    <w:p w:rsidR="00204D5B" w:rsidRDefault="00A7702A">
      <w:pPr>
        <w:numPr>
          <w:ilvl w:val="0"/>
          <w:numId w:val="3"/>
        </w:numPr>
        <w:tabs>
          <w:tab w:val="left" w:pos="709"/>
        </w:tabs>
        <w:spacing w:line="360" w:lineRule="auto"/>
        <w:ind w:left="426" w:hanging="512"/>
        <w:rPr>
          <w:rFonts w:ascii="Palatino Linotype" w:eastAsia="Palatino Linotype" w:hAnsi="Palatino Linotype" w:cs="Palatino Linotype"/>
          <w:color w:val="008CB4"/>
          <w:sz w:val="28"/>
          <w:szCs w:val="28"/>
        </w:rPr>
      </w:pPr>
      <w:r>
        <w:rPr>
          <w:rFonts w:ascii="Palatino Linotype" w:eastAsia="Palatino Linotype" w:hAnsi="Palatino Linotype" w:cs="Palatino Linotype"/>
          <w:sz w:val="28"/>
          <w:szCs w:val="28"/>
        </w:rPr>
        <w:t>GATE qualification is not mandatory</w:t>
      </w:r>
    </w:p>
    <w:p w:rsidR="00204D5B" w:rsidRDefault="00A7702A">
      <w:pPr>
        <w:numPr>
          <w:ilvl w:val="0"/>
          <w:numId w:val="3"/>
        </w:numPr>
        <w:tabs>
          <w:tab w:val="left" w:pos="709"/>
        </w:tabs>
        <w:spacing w:line="360" w:lineRule="auto"/>
        <w:ind w:left="426" w:hanging="512"/>
        <w:rPr>
          <w:rFonts w:ascii="Palatino Linotype" w:eastAsia="Palatino Linotype" w:hAnsi="Palatino Linotype" w:cs="Palatino Linotype"/>
          <w:color w:val="008CB4"/>
          <w:sz w:val="28"/>
          <w:szCs w:val="28"/>
        </w:rPr>
      </w:pPr>
      <w:r>
        <w:rPr>
          <w:rFonts w:ascii="Palatino Linotype" w:eastAsia="Palatino Linotype" w:hAnsi="Palatino Linotype" w:cs="Palatino Linotype"/>
          <w:sz w:val="28"/>
          <w:szCs w:val="28"/>
        </w:rPr>
        <w:t>Total Credits to be completed: 48 – 50 Credits</w:t>
      </w:r>
    </w:p>
    <w:p w:rsidR="00204D5B" w:rsidRDefault="00A7702A">
      <w:pPr>
        <w:numPr>
          <w:ilvl w:val="0"/>
          <w:numId w:val="3"/>
        </w:numPr>
        <w:tabs>
          <w:tab w:val="left" w:pos="709"/>
        </w:tabs>
        <w:spacing w:line="360" w:lineRule="auto"/>
        <w:ind w:left="426" w:hanging="512"/>
        <w:rPr>
          <w:rFonts w:ascii="Palatino Linotype" w:eastAsia="Palatino Linotype" w:hAnsi="Palatino Linotype" w:cs="Palatino Linotype"/>
          <w:color w:val="008CB4"/>
          <w:sz w:val="28"/>
          <w:szCs w:val="28"/>
        </w:rPr>
      </w:pPr>
      <w:r>
        <w:rPr>
          <w:rFonts w:ascii="Palatino Linotype" w:eastAsia="Palatino Linotype" w:hAnsi="Palatino Linotype" w:cs="Palatino Linotype"/>
          <w:sz w:val="28"/>
          <w:szCs w:val="28"/>
        </w:rPr>
        <w:t>Conversion to MTech (TA-MHRD)/MTech (RA-MHRD) or vice versa is not allowed</w:t>
      </w:r>
    </w:p>
    <w:p w:rsidR="00204D5B" w:rsidRDefault="00204D5B">
      <w:pPr>
        <w:tabs>
          <w:tab w:val="left" w:pos="709"/>
        </w:tabs>
        <w:spacing w:line="360" w:lineRule="auto"/>
        <w:rPr>
          <w:rFonts w:ascii="Palatino Linotype" w:eastAsia="Palatino Linotype" w:hAnsi="Palatino Linotype" w:cs="Palatino Linotype"/>
          <w:sz w:val="28"/>
          <w:szCs w:val="28"/>
        </w:rPr>
      </w:pPr>
    </w:p>
    <w:p w:rsidR="00204D5B" w:rsidRDefault="00204D5B">
      <w:pPr>
        <w:tabs>
          <w:tab w:val="left" w:pos="709"/>
        </w:tabs>
        <w:spacing w:line="360" w:lineRule="auto"/>
        <w:rPr>
          <w:rFonts w:ascii="Palatino Linotype" w:eastAsia="Palatino Linotype" w:hAnsi="Palatino Linotype" w:cs="Palatino Linotype"/>
          <w:sz w:val="28"/>
          <w:szCs w:val="28"/>
        </w:rPr>
      </w:pPr>
    </w:p>
    <w:p w:rsidR="00204D5B" w:rsidRDefault="00204D5B">
      <w:pPr>
        <w:pBdr>
          <w:top w:val="nil"/>
          <w:left w:val="nil"/>
          <w:bottom w:val="nil"/>
          <w:right w:val="nil"/>
          <w:between w:val="nil"/>
        </w:pBdr>
        <w:ind w:left="720" w:hanging="720"/>
        <w:rPr>
          <w:rFonts w:ascii="Palatino Linotype" w:eastAsia="Palatino Linotype" w:hAnsi="Palatino Linotype" w:cs="Palatino Linotype"/>
          <w:color w:val="008CB4"/>
          <w:sz w:val="10"/>
          <w:szCs w:val="10"/>
        </w:rPr>
      </w:pPr>
    </w:p>
    <w:p w:rsidR="00204D5B" w:rsidRDefault="00204D5B">
      <w:pPr>
        <w:pBdr>
          <w:top w:val="nil"/>
          <w:left w:val="nil"/>
          <w:bottom w:val="nil"/>
          <w:right w:val="nil"/>
          <w:between w:val="nil"/>
        </w:pBdr>
        <w:ind w:left="720" w:hanging="720"/>
        <w:rPr>
          <w:rFonts w:ascii="Palatino Linotype" w:eastAsia="Palatino Linotype" w:hAnsi="Palatino Linotype" w:cs="Palatino Linotype"/>
          <w:color w:val="008CB4"/>
          <w:sz w:val="10"/>
          <w:szCs w:val="10"/>
        </w:rPr>
      </w:pPr>
    </w:p>
    <w:p w:rsidR="00204D5B" w:rsidRDefault="00204D5B">
      <w:pPr>
        <w:pBdr>
          <w:top w:val="nil"/>
          <w:left w:val="nil"/>
          <w:bottom w:val="nil"/>
          <w:right w:val="nil"/>
          <w:between w:val="nil"/>
        </w:pBdr>
        <w:ind w:left="720" w:hanging="720"/>
        <w:rPr>
          <w:rFonts w:ascii="Palatino Linotype" w:eastAsia="Palatino Linotype" w:hAnsi="Palatino Linotype" w:cs="Palatino Linotype"/>
          <w:color w:val="008CB4"/>
          <w:sz w:val="10"/>
          <w:szCs w:val="10"/>
        </w:rPr>
      </w:pPr>
    </w:p>
    <w:p w:rsidR="00204D5B" w:rsidRDefault="00204D5B">
      <w:pPr>
        <w:pBdr>
          <w:top w:val="nil"/>
          <w:left w:val="nil"/>
          <w:bottom w:val="nil"/>
          <w:right w:val="nil"/>
          <w:between w:val="nil"/>
        </w:pBdr>
        <w:ind w:left="720" w:hanging="720"/>
        <w:rPr>
          <w:rFonts w:ascii="Palatino Linotype" w:eastAsia="Palatino Linotype" w:hAnsi="Palatino Linotype" w:cs="Palatino Linotype"/>
          <w:color w:val="008CB4"/>
          <w:sz w:val="10"/>
          <w:szCs w:val="10"/>
        </w:rPr>
      </w:pPr>
    </w:p>
    <w:p w:rsidR="00204D5B" w:rsidRDefault="00204D5B">
      <w:pPr>
        <w:pBdr>
          <w:top w:val="nil"/>
          <w:left w:val="nil"/>
          <w:bottom w:val="nil"/>
          <w:right w:val="nil"/>
          <w:between w:val="nil"/>
        </w:pBdr>
        <w:ind w:left="720" w:hanging="720"/>
        <w:rPr>
          <w:rFonts w:ascii="Palatino Linotype" w:eastAsia="Palatino Linotype" w:hAnsi="Palatino Linotype" w:cs="Palatino Linotype"/>
          <w:color w:val="008CB4"/>
          <w:sz w:val="10"/>
          <w:szCs w:val="10"/>
        </w:rPr>
      </w:pPr>
    </w:p>
    <w:p w:rsidR="00204D5B" w:rsidRDefault="00204D5B">
      <w:pPr>
        <w:pBdr>
          <w:top w:val="nil"/>
          <w:left w:val="nil"/>
          <w:bottom w:val="nil"/>
          <w:right w:val="nil"/>
          <w:between w:val="nil"/>
        </w:pBdr>
        <w:ind w:left="720" w:hanging="720"/>
        <w:rPr>
          <w:rFonts w:ascii="Palatino Linotype" w:eastAsia="Palatino Linotype" w:hAnsi="Palatino Linotype" w:cs="Palatino Linotype"/>
          <w:color w:val="008CB4"/>
          <w:sz w:val="10"/>
          <w:szCs w:val="10"/>
        </w:rPr>
      </w:pPr>
    </w:p>
    <w:p w:rsidR="00204D5B" w:rsidRDefault="00204D5B">
      <w:pPr>
        <w:ind w:right="-7"/>
        <w:jc w:val="center"/>
        <w:rPr>
          <w:rFonts w:ascii="Palatino Linotype" w:eastAsia="Palatino Linotype" w:hAnsi="Palatino Linotype" w:cs="Palatino Linotype"/>
          <w:b/>
          <w:color w:val="BF383A"/>
          <w:sz w:val="36"/>
          <w:szCs w:val="36"/>
        </w:rPr>
      </w:pPr>
    </w:p>
    <w:p w:rsidR="00204D5B" w:rsidRDefault="00204D5B">
      <w:pPr>
        <w:ind w:right="-7"/>
        <w:jc w:val="center"/>
        <w:rPr>
          <w:rFonts w:ascii="Palatino Linotype" w:eastAsia="Palatino Linotype" w:hAnsi="Palatino Linotype" w:cs="Palatino Linotype"/>
          <w:b/>
          <w:color w:val="BF383A"/>
          <w:sz w:val="36"/>
          <w:szCs w:val="36"/>
        </w:rPr>
      </w:pPr>
    </w:p>
    <w:p w:rsidR="00204D5B" w:rsidRDefault="00204D5B">
      <w:pPr>
        <w:ind w:right="-7"/>
        <w:jc w:val="center"/>
        <w:rPr>
          <w:rFonts w:ascii="Palatino Linotype" w:eastAsia="Palatino Linotype" w:hAnsi="Palatino Linotype" w:cs="Palatino Linotype"/>
          <w:b/>
          <w:color w:val="BF383A"/>
          <w:sz w:val="36"/>
          <w:szCs w:val="36"/>
        </w:rPr>
      </w:pPr>
    </w:p>
    <w:p w:rsidR="00204D5B" w:rsidRDefault="00204D5B">
      <w:pPr>
        <w:ind w:right="-7"/>
        <w:jc w:val="center"/>
        <w:rPr>
          <w:rFonts w:ascii="Palatino Linotype" w:eastAsia="Palatino Linotype" w:hAnsi="Palatino Linotype" w:cs="Palatino Linotype"/>
          <w:b/>
          <w:color w:val="BF383A"/>
          <w:sz w:val="36"/>
          <w:szCs w:val="36"/>
        </w:rPr>
      </w:pPr>
    </w:p>
    <w:p w:rsidR="00204D5B" w:rsidRDefault="00204D5B">
      <w:pPr>
        <w:ind w:right="-7"/>
        <w:jc w:val="center"/>
        <w:rPr>
          <w:rFonts w:ascii="Palatino Linotype" w:eastAsia="Palatino Linotype" w:hAnsi="Palatino Linotype" w:cs="Palatino Linotype"/>
          <w:b/>
          <w:color w:val="BF383A"/>
          <w:sz w:val="36"/>
          <w:szCs w:val="36"/>
        </w:rPr>
      </w:pPr>
    </w:p>
    <w:p w:rsidR="00204D5B" w:rsidRDefault="00204D5B">
      <w:pPr>
        <w:ind w:right="-7"/>
        <w:jc w:val="center"/>
        <w:rPr>
          <w:rFonts w:ascii="Palatino Linotype" w:eastAsia="Palatino Linotype" w:hAnsi="Palatino Linotype" w:cs="Palatino Linotype"/>
          <w:b/>
          <w:color w:val="BF383A"/>
          <w:sz w:val="36"/>
          <w:szCs w:val="36"/>
        </w:rPr>
      </w:pPr>
    </w:p>
    <w:p w:rsidR="00204D5B" w:rsidRDefault="00A7702A">
      <w:pPr>
        <w:ind w:right="-7"/>
        <w:jc w:val="center"/>
        <w:rPr>
          <w:rFonts w:ascii="Palatino Linotype" w:eastAsia="Palatino Linotype" w:hAnsi="Palatino Linotype" w:cs="Palatino Linotype"/>
          <w:b/>
          <w:color w:val="BF383A"/>
          <w:sz w:val="36"/>
          <w:szCs w:val="36"/>
        </w:rPr>
      </w:pPr>
      <w:r>
        <w:rPr>
          <w:rFonts w:ascii="Palatino Linotype" w:eastAsia="Palatino Linotype" w:hAnsi="Palatino Linotype" w:cs="Palatino Linotype"/>
          <w:b/>
          <w:color w:val="BF383A"/>
          <w:sz w:val="36"/>
          <w:szCs w:val="36"/>
        </w:rPr>
        <w:t>Available MTech Programs and Eligibility to apply</w:t>
      </w:r>
    </w:p>
    <w:p w:rsidR="00204D5B" w:rsidRDefault="00204D5B">
      <w:pPr>
        <w:ind w:right="-7"/>
        <w:jc w:val="center"/>
        <w:rPr>
          <w:rFonts w:ascii="Palatino Linotype" w:eastAsia="Palatino Linotype" w:hAnsi="Palatino Linotype" w:cs="Palatino Linotype"/>
          <w:b/>
        </w:rPr>
      </w:pPr>
    </w:p>
    <w:p w:rsidR="00204D5B" w:rsidRDefault="00A7702A">
      <w:pPr>
        <w:widowControl w:val="0"/>
        <w:numPr>
          <w:ilvl w:val="0"/>
          <w:numId w:val="1"/>
        </w:numPr>
        <w:rPr>
          <w:rFonts w:ascii="Times New Roman" w:eastAsia="Times New Roman" w:hAnsi="Times New Roman" w:cs="Times New Roman"/>
          <w:sz w:val="24"/>
          <w:szCs w:val="24"/>
        </w:rPr>
      </w:pPr>
      <w:r>
        <w:rPr>
          <w:rFonts w:ascii="Palatino Linotype" w:eastAsia="Palatino Linotype" w:hAnsi="Palatino Linotype" w:cs="Palatino Linotype"/>
          <w:sz w:val="24"/>
          <w:szCs w:val="24"/>
        </w:rPr>
        <w:t>BE/B.Tech. with</w:t>
      </w:r>
      <w:r>
        <w:rPr>
          <w:rFonts w:ascii="Palatino Linotype" w:eastAsia="Palatino Linotype" w:hAnsi="Palatino Linotype" w:cs="Palatino Linotype"/>
          <w:b/>
          <w:color w:val="990000"/>
          <w:sz w:val="24"/>
          <w:szCs w:val="24"/>
        </w:rPr>
        <w:t xml:space="preserve"> </w:t>
      </w:r>
      <w:r>
        <w:rPr>
          <w:rFonts w:ascii="Palatino Linotype" w:eastAsia="Palatino Linotype" w:hAnsi="Palatino Linotype" w:cs="Palatino Linotype"/>
          <w:sz w:val="24"/>
          <w:szCs w:val="24"/>
        </w:rPr>
        <w:t>first-class (60% and above) and below disciplines.</w:t>
      </w:r>
    </w:p>
    <w:p w:rsidR="00204D5B" w:rsidRDefault="00204D5B">
      <w:pPr>
        <w:widowControl w:val="0"/>
        <w:ind w:left="720"/>
        <w:rPr>
          <w:rFonts w:ascii="Palatino Linotype" w:eastAsia="Palatino Linotype" w:hAnsi="Palatino Linotype" w:cs="Palatino Linotype"/>
          <w:sz w:val="12"/>
          <w:szCs w:val="12"/>
        </w:rPr>
      </w:pPr>
    </w:p>
    <w:tbl>
      <w:tblPr>
        <w:tblStyle w:val="a5"/>
        <w:tblW w:w="9916" w:type="dxa"/>
        <w:tblBorders>
          <w:top w:val="nil"/>
          <w:left w:val="nil"/>
          <w:bottom w:val="nil"/>
          <w:right w:val="nil"/>
          <w:insideH w:val="nil"/>
          <w:insideV w:val="nil"/>
        </w:tblBorders>
        <w:tblLayout w:type="fixed"/>
        <w:tblLook w:val="0600" w:firstRow="0" w:lastRow="0" w:firstColumn="0" w:lastColumn="0" w:noHBand="1" w:noVBand="1"/>
      </w:tblPr>
      <w:tblGrid>
        <w:gridCol w:w="3677"/>
        <w:gridCol w:w="3152"/>
        <w:gridCol w:w="3087"/>
      </w:tblGrid>
      <w:tr w:rsidR="00204D5B" w:rsidTr="00284A61">
        <w:trPr>
          <w:trHeight w:val="435"/>
        </w:trPr>
        <w:tc>
          <w:tcPr>
            <w:tcW w:w="367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204D5B" w:rsidRDefault="00A7702A">
            <w:pPr>
              <w:widowControl w:val="0"/>
              <w:rPr>
                <w:rFonts w:ascii="Palatino Linotype" w:eastAsia="Palatino Linotype" w:hAnsi="Palatino Linotype" w:cs="Palatino Linotype"/>
                <w:b/>
                <w:sz w:val="26"/>
                <w:szCs w:val="26"/>
              </w:rPr>
            </w:pPr>
            <w:r>
              <w:rPr>
                <w:rFonts w:ascii="Palatino Linotype" w:eastAsia="Palatino Linotype" w:hAnsi="Palatino Linotype" w:cs="Palatino Linotype"/>
                <w:b/>
                <w:sz w:val="26"/>
                <w:szCs w:val="26"/>
              </w:rPr>
              <w:t xml:space="preserve">M.Tech </w:t>
            </w:r>
          </w:p>
        </w:tc>
        <w:tc>
          <w:tcPr>
            <w:tcW w:w="315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204D5B" w:rsidRDefault="00A7702A">
            <w:pPr>
              <w:widowControl w:val="0"/>
              <w:rPr>
                <w:rFonts w:ascii="Palatino Linotype" w:eastAsia="Palatino Linotype" w:hAnsi="Palatino Linotype" w:cs="Palatino Linotype"/>
                <w:b/>
                <w:sz w:val="26"/>
                <w:szCs w:val="26"/>
              </w:rPr>
            </w:pPr>
            <w:r>
              <w:rPr>
                <w:rFonts w:ascii="Palatino Linotype" w:eastAsia="Palatino Linotype" w:hAnsi="Palatino Linotype" w:cs="Palatino Linotype"/>
                <w:b/>
                <w:sz w:val="26"/>
                <w:szCs w:val="26"/>
              </w:rPr>
              <w:t>BE/B.Tech Discipline</w:t>
            </w:r>
          </w:p>
        </w:tc>
        <w:tc>
          <w:tcPr>
            <w:tcW w:w="308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204D5B" w:rsidRDefault="00A7702A">
            <w:pPr>
              <w:widowControl w:val="0"/>
              <w:rPr>
                <w:rFonts w:ascii="Palatino Linotype" w:eastAsia="Palatino Linotype" w:hAnsi="Palatino Linotype" w:cs="Palatino Linotype"/>
                <w:b/>
                <w:sz w:val="26"/>
                <w:szCs w:val="26"/>
              </w:rPr>
            </w:pPr>
            <w:r>
              <w:rPr>
                <w:rFonts w:ascii="Palatino Linotype" w:eastAsia="Palatino Linotype" w:hAnsi="Palatino Linotype" w:cs="Palatino Linotype"/>
                <w:b/>
                <w:sz w:val="26"/>
                <w:szCs w:val="26"/>
              </w:rPr>
              <w:t>Written-Exam Syllabus</w:t>
            </w:r>
          </w:p>
        </w:tc>
      </w:tr>
      <w:tr w:rsidR="00284A61" w:rsidTr="00073143">
        <w:trPr>
          <w:trHeight w:val="690"/>
        </w:trPr>
        <w:tc>
          <w:tcPr>
            <w:tcW w:w="367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284A61" w:rsidRDefault="00284A61">
            <w:pPr>
              <w:widowControl w:val="0"/>
              <w:rPr>
                <w:rFonts w:ascii="Palatino Linotype" w:eastAsia="Palatino Linotype" w:hAnsi="Palatino Linotype" w:cs="Palatino Linotype"/>
                <w:sz w:val="26"/>
                <w:szCs w:val="26"/>
              </w:rPr>
            </w:pPr>
            <w:r>
              <w:rPr>
                <w:rFonts w:ascii="Palatino Linotype" w:eastAsia="Palatino Linotype" w:hAnsi="Palatino Linotype" w:cs="Palatino Linotype"/>
                <w:sz w:val="26"/>
                <w:szCs w:val="26"/>
              </w:rPr>
              <w:t>Microelectronics and VLSI</w:t>
            </w:r>
          </w:p>
        </w:tc>
        <w:tc>
          <w:tcPr>
            <w:tcW w:w="315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284A61" w:rsidRDefault="00284A61">
            <w:pPr>
              <w:widowControl w:val="0"/>
              <w:rPr>
                <w:rFonts w:ascii="Palatino Linotype" w:eastAsia="Palatino Linotype" w:hAnsi="Palatino Linotype" w:cs="Palatino Linotype"/>
                <w:sz w:val="26"/>
                <w:szCs w:val="26"/>
              </w:rPr>
            </w:pPr>
            <w:r>
              <w:rPr>
                <w:rFonts w:ascii="Palatino Linotype" w:eastAsia="Palatino Linotype" w:hAnsi="Palatino Linotype" w:cs="Palatino Linotype"/>
                <w:sz w:val="26"/>
                <w:szCs w:val="26"/>
              </w:rPr>
              <w:t>EE/ECE/EI or equivalent</w:t>
            </w:r>
          </w:p>
        </w:tc>
        <w:tc>
          <w:tcPr>
            <w:tcW w:w="308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284A61" w:rsidRDefault="00284A61">
            <w:pPr>
              <w:widowControl w:val="0"/>
              <w:rPr>
                <w:rFonts w:ascii="Palatino Linotype" w:eastAsia="Palatino Linotype" w:hAnsi="Palatino Linotype" w:cs="Palatino Linotype"/>
                <w:sz w:val="26"/>
                <w:szCs w:val="26"/>
              </w:rPr>
            </w:pPr>
            <w:r>
              <w:rPr>
                <w:rFonts w:ascii="Palatino Linotype" w:eastAsia="Palatino Linotype" w:hAnsi="Palatino Linotype" w:cs="Palatino Linotype"/>
                <w:sz w:val="26"/>
                <w:szCs w:val="26"/>
              </w:rPr>
              <w:t>EC Gate</w:t>
            </w:r>
          </w:p>
          <w:p w:rsidR="00284A61" w:rsidRDefault="00284A61">
            <w:pPr>
              <w:widowControl w:val="0"/>
              <w:jc w:val="center"/>
              <w:rPr>
                <w:rFonts w:ascii="Palatino Linotype" w:eastAsia="Palatino Linotype" w:hAnsi="Palatino Linotype" w:cs="Palatino Linotype"/>
                <w:sz w:val="16"/>
                <w:szCs w:val="16"/>
              </w:rPr>
            </w:pPr>
            <w:hyperlink r:id="rId16">
              <w:r>
                <w:rPr>
                  <w:rFonts w:ascii="Palatino Linotype" w:eastAsia="Palatino Linotype" w:hAnsi="Palatino Linotype" w:cs="Palatino Linotype"/>
                  <w:color w:val="0097A7"/>
                  <w:sz w:val="16"/>
                  <w:szCs w:val="16"/>
                  <w:u w:val="single"/>
                </w:rPr>
                <w:t>http://gate.iitd.ac.in/Syllabus/EC.pdf</w:t>
              </w:r>
            </w:hyperlink>
          </w:p>
        </w:tc>
      </w:tr>
    </w:tbl>
    <w:p w:rsidR="00204D5B" w:rsidRDefault="00204D5B">
      <w:pPr>
        <w:tabs>
          <w:tab w:val="left" w:pos="468"/>
        </w:tabs>
        <w:rPr>
          <w:rFonts w:ascii="Palatino Linotype" w:eastAsia="Palatino Linotype" w:hAnsi="Palatino Linotype" w:cs="Palatino Linotype"/>
          <w:sz w:val="28"/>
          <w:szCs w:val="28"/>
        </w:rPr>
      </w:pPr>
    </w:p>
    <w:p w:rsidR="00204D5B" w:rsidRDefault="00A7702A">
      <w:pPr>
        <w:ind w:right="-7"/>
        <w:jc w:val="center"/>
        <w:rPr>
          <w:rFonts w:ascii="Palatino Linotype" w:eastAsia="Palatino Linotype" w:hAnsi="Palatino Linotype" w:cs="Palatino Linotype"/>
          <w:b/>
          <w:color w:val="BF383A"/>
          <w:sz w:val="36"/>
          <w:szCs w:val="36"/>
        </w:rPr>
      </w:pPr>
      <w:r>
        <w:rPr>
          <w:noProof/>
        </w:rPr>
        <w:drawing>
          <wp:anchor distT="0" distB="0" distL="0" distR="0" simplePos="0" relativeHeight="251664384" behindDoc="0" locked="0" layoutInCell="1" hidden="0" allowOverlap="1">
            <wp:simplePos x="0" y="0"/>
            <wp:positionH relativeFrom="column">
              <wp:posOffset>0</wp:posOffset>
            </wp:positionH>
            <wp:positionV relativeFrom="paragraph">
              <wp:posOffset>0</wp:posOffset>
            </wp:positionV>
            <wp:extent cx="6303645" cy="9525"/>
            <wp:effectExtent l="0" t="0" r="0" b="0"/>
            <wp:wrapSquare wrapText="bothSides" distT="0" distB="0" distL="0" distR="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303645" cy="9525"/>
                    </a:xfrm>
                    <a:prstGeom prst="rect">
                      <a:avLst/>
                    </a:prstGeom>
                    <a:ln/>
                  </pic:spPr>
                </pic:pic>
              </a:graphicData>
            </a:graphic>
          </wp:anchor>
        </w:drawing>
      </w:r>
    </w:p>
    <w:p w:rsidR="00204D5B" w:rsidRDefault="00A7702A">
      <w:pPr>
        <w:ind w:right="-7"/>
        <w:jc w:val="center"/>
        <w:rPr>
          <w:rFonts w:ascii="Palatino Linotype" w:eastAsia="Palatino Linotype" w:hAnsi="Palatino Linotype" w:cs="Palatino Linotype"/>
          <w:b/>
          <w:color w:val="BF383A"/>
          <w:sz w:val="36"/>
          <w:szCs w:val="36"/>
        </w:rPr>
      </w:pPr>
      <w:r>
        <w:rPr>
          <w:rFonts w:ascii="Palatino Linotype" w:eastAsia="Palatino Linotype" w:hAnsi="Palatino Linotype" w:cs="Palatino Linotype"/>
          <w:b/>
          <w:color w:val="BF383A"/>
          <w:sz w:val="36"/>
          <w:szCs w:val="36"/>
        </w:rPr>
        <w:t>Indian Institute of Technology Hyderabad</w:t>
      </w:r>
    </w:p>
    <w:p w:rsidR="00204D5B" w:rsidRDefault="00204D5B">
      <w:pPr>
        <w:ind w:right="-7"/>
        <w:jc w:val="center"/>
        <w:rPr>
          <w:rFonts w:ascii="Palatino Linotype" w:eastAsia="Palatino Linotype" w:hAnsi="Palatino Linotype" w:cs="Palatino Linotype"/>
          <w:b/>
          <w:color w:val="BF383A"/>
        </w:rPr>
      </w:pPr>
    </w:p>
    <w:p w:rsidR="00204D5B" w:rsidRDefault="00A7702A">
      <w:pPr>
        <w:spacing w:line="276" w:lineRule="auto"/>
        <w:ind w:right="-7"/>
        <w:jc w:val="both"/>
        <w:rPr>
          <w:rFonts w:ascii="Palatino Linotype" w:eastAsia="Palatino Linotype" w:hAnsi="Palatino Linotype" w:cs="Palatino Linotype"/>
          <w:sz w:val="28"/>
          <w:szCs w:val="28"/>
        </w:rPr>
      </w:pPr>
      <w:r>
        <w:rPr>
          <w:rFonts w:ascii="Palatino Linotype" w:eastAsia="Palatino Linotype" w:hAnsi="Palatino Linotype" w:cs="Palatino Linotype"/>
          <w:sz w:val="28"/>
          <w:szCs w:val="28"/>
        </w:rPr>
        <w:t>IIT Hyderabad is one of the fastest-growing institutes in India and one among the 2nd generation of IITs started by the Govt. of India in 2008. As of date, IITH offers 10 B.Tech programs, 21 M.Tech programs, 3 M.Sc programs, 5 M.Phil programs, 1 M.Des prog</w:t>
      </w:r>
      <w:r>
        <w:rPr>
          <w:rFonts w:ascii="Palatino Linotype" w:eastAsia="Palatino Linotype" w:hAnsi="Palatino Linotype" w:cs="Palatino Linotype"/>
          <w:sz w:val="28"/>
          <w:szCs w:val="28"/>
        </w:rPr>
        <w:t>ram and Ph.D. programs in all branches of engineering, science, liberal arts and design. The very foundation of IIT Hyderabad is based on research and innovation. The vibrant research culture is evident from the number of patents and publications that IITH</w:t>
      </w:r>
      <w:r>
        <w:rPr>
          <w:rFonts w:ascii="Palatino Linotype" w:eastAsia="Palatino Linotype" w:hAnsi="Palatino Linotype" w:cs="Palatino Linotype"/>
          <w:sz w:val="28"/>
          <w:szCs w:val="28"/>
        </w:rPr>
        <w:t xml:space="preserve"> is generating. The institute has about 230 faculty and 2,500 students. </w:t>
      </w:r>
    </w:p>
    <w:p w:rsidR="00204D5B" w:rsidRDefault="00204D5B">
      <w:pPr>
        <w:spacing w:line="276" w:lineRule="auto"/>
        <w:ind w:right="-7"/>
        <w:jc w:val="both"/>
        <w:rPr>
          <w:rFonts w:ascii="Palatino Linotype" w:eastAsia="Palatino Linotype" w:hAnsi="Palatino Linotype" w:cs="Palatino Linotype"/>
          <w:sz w:val="28"/>
          <w:szCs w:val="28"/>
        </w:rPr>
      </w:pPr>
    </w:p>
    <w:p w:rsidR="00204D5B" w:rsidRDefault="00204D5B">
      <w:pPr>
        <w:spacing w:line="276" w:lineRule="auto"/>
        <w:ind w:right="-7"/>
        <w:jc w:val="both"/>
        <w:rPr>
          <w:rFonts w:ascii="Palatino Linotype" w:eastAsia="Palatino Linotype" w:hAnsi="Palatino Linotype" w:cs="Palatino Linotype"/>
          <w:sz w:val="28"/>
          <w:szCs w:val="28"/>
        </w:rPr>
      </w:pPr>
    </w:p>
    <w:p w:rsidR="00204D5B" w:rsidRDefault="00204D5B">
      <w:pPr>
        <w:spacing w:line="276" w:lineRule="auto"/>
        <w:ind w:right="-7"/>
        <w:jc w:val="both"/>
        <w:rPr>
          <w:rFonts w:ascii="Palatino Linotype" w:eastAsia="Palatino Linotype" w:hAnsi="Palatino Linotype" w:cs="Palatino Linotype"/>
          <w:sz w:val="28"/>
          <w:szCs w:val="28"/>
        </w:rPr>
      </w:pPr>
    </w:p>
    <w:p w:rsidR="00204D5B" w:rsidRDefault="00204D5B">
      <w:pPr>
        <w:spacing w:line="276" w:lineRule="auto"/>
        <w:ind w:right="-7"/>
        <w:jc w:val="both"/>
        <w:rPr>
          <w:rFonts w:ascii="Palatino Linotype" w:eastAsia="Palatino Linotype" w:hAnsi="Palatino Linotype" w:cs="Palatino Linotype"/>
          <w:sz w:val="28"/>
          <w:szCs w:val="28"/>
        </w:rPr>
      </w:pPr>
    </w:p>
    <w:p w:rsidR="00204D5B" w:rsidRDefault="00204D5B">
      <w:pPr>
        <w:spacing w:line="276" w:lineRule="auto"/>
        <w:ind w:right="-7"/>
        <w:jc w:val="both"/>
        <w:rPr>
          <w:rFonts w:ascii="Palatino Linotype" w:eastAsia="Palatino Linotype" w:hAnsi="Palatino Linotype" w:cs="Palatino Linotype"/>
          <w:sz w:val="28"/>
          <w:szCs w:val="28"/>
        </w:rPr>
      </w:pPr>
    </w:p>
    <w:p w:rsidR="00204D5B" w:rsidRDefault="00204D5B">
      <w:pPr>
        <w:spacing w:line="276" w:lineRule="auto"/>
        <w:ind w:right="-7"/>
        <w:jc w:val="both"/>
        <w:rPr>
          <w:rFonts w:ascii="Palatino Linotype" w:eastAsia="Palatino Linotype" w:hAnsi="Palatino Linotype" w:cs="Palatino Linotype"/>
        </w:rPr>
      </w:pPr>
    </w:p>
    <w:p w:rsidR="00204D5B" w:rsidRDefault="00204D5B">
      <w:pPr>
        <w:ind w:right="-7"/>
        <w:jc w:val="center"/>
        <w:rPr>
          <w:rFonts w:ascii="Palatino Linotype" w:eastAsia="Palatino Linotype" w:hAnsi="Palatino Linotype" w:cs="Palatino Linotype"/>
          <w:b/>
          <w:color w:val="BF383A"/>
          <w:sz w:val="36"/>
          <w:szCs w:val="36"/>
        </w:rPr>
      </w:pPr>
    </w:p>
    <w:p w:rsidR="00204D5B" w:rsidRDefault="00204D5B">
      <w:pPr>
        <w:ind w:right="-7"/>
        <w:jc w:val="center"/>
        <w:rPr>
          <w:rFonts w:ascii="Palatino Linotype" w:eastAsia="Palatino Linotype" w:hAnsi="Palatino Linotype" w:cs="Palatino Linotype"/>
          <w:b/>
          <w:color w:val="BF383A"/>
          <w:sz w:val="36"/>
          <w:szCs w:val="36"/>
        </w:rPr>
      </w:pPr>
    </w:p>
    <w:p w:rsidR="00284A61" w:rsidRDefault="00284A61">
      <w:pPr>
        <w:ind w:right="-7"/>
        <w:jc w:val="center"/>
        <w:rPr>
          <w:rFonts w:ascii="Palatino Linotype" w:eastAsia="Palatino Linotype" w:hAnsi="Palatino Linotype" w:cs="Palatino Linotype"/>
          <w:b/>
          <w:color w:val="BF383A"/>
          <w:sz w:val="36"/>
          <w:szCs w:val="36"/>
        </w:rPr>
      </w:pPr>
    </w:p>
    <w:p w:rsidR="00284A61" w:rsidRDefault="00284A61">
      <w:pPr>
        <w:ind w:right="-7"/>
        <w:jc w:val="center"/>
        <w:rPr>
          <w:rFonts w:ascii="Palatino Linotype" w:eastAsia="Palatino Linotype" w:hAnsi="Palatino Linotype" w:cs="Palatino Linotype"/>
          <w:b/>
          <w:color w:val="BF383A"/>
          <w:sz w:val="36"/>
          <w:szCs w:val="36"/>
        </w:rPr>
      </w:pPr>
    </w:p>
    <w:p w:rsidR="00204D5B" w:rsidRDefault="00204D5B">
      <w:pPr>
        <w:ind w:right="-7"/>
        <w:jc w:val="center"/>
        <w:rPr>
          <w:rFonts w:ascii="Palatino Linotype" w:eastAsia="Palatino Linotype" w:hAnsi="Palatino Linotype" w:cs="Palatino Linotype"/>
          <w:b/>
          <w:color w:val="BF383A"/>
          <w:sz w:val="36"/>
          <w:szCs w:val="36"/>
        </w:rPr>
      </w:pPr>
    </w:p>
    <w:p w:rsidR="00204D5B" w:rsidRDefault="00A7702A">
      <w:pPr>
        <w:ind w:right="-7"/>
        <w:jc w:val="center"/>
        <w:rPr>
          <w:rFonts w:ascii="Palatino Linotype" w:eastAsia="Palatino Linotype" w:hAnsi="Palatino Linotype" w:cs="Palatino Linotype"/>
          <w:b/>
          <w:color w:val="BF383A"/>
          <w:sz w:val="36"/>
          <w:szCs w:val="36"/>
        </w:rPr>
      </w:pPr>
      <w:r>
        <w:rPr>
          <w:rFonts w:ascii="Palatino Linotype" w:eastAsia="Palatino Linotype" w:hAnsi="Palatino Linotype" w:cs="Palatino Linotype"/>
          <w:b/>
          <w:color w:val="BF383A"/>
          <w:sz w:val="36"/>
          <w:szCs w:val="36"/>
        </w:rPr>
        <w:t>Electrical Engineering Department Overview</w:t>
      </w:r>
    </w:p>
    <w:p w:rsidR="00204D5B" w:rsidRDefault="00204D5B">
      <w:pPr>
        <w:ind w:right="-7"/>
        <w:jc w:val="center"/>
        <w:rPr>
          <w:rFonts w:ascii="Palatino Linotype" w:eastAsia="Palatino Linotype" w:hAnsi="Palatino Linotype" w:cs="Palatino Linotype"/>
          <w:b/>
          <w:color w:val="BF383A"/>
        </w:rPr>
      </w:pPr>
    </w:p>
    <w:p w:rsidR="00204D5B" w:rsidRDefault="00A7702A">
      <w:pPr>
        <w:spacing w:after="160" w:line="276" w:lineRule="auto"/>
        <w:jc w:val="both"/>
        <w:rPr>
          <w:rFonts w:ascii="Palatino Linotype" w:eastAsia="Palatino Linotype" w:hAnsi="Palatino Linotype" w:cs="Palatino Linotype"/>
          <w:sz w:val="28"/>
          <w:szCs w:val="28"/>
        </w:rPr>
      </w:pPr>
      <w:r>
        <w:rPr>
          <w:rFonts w:ascii="Palatino Linotype" w:eastAsia="Palatino Linotype" w:hAnsi="Palatino Linotype" w:cs="Palatino Linotype"/>
          <w:sz w:val="28"/>
          <w:szCs w:val="28"/>
        </w:rPr>
        <w:t xml:space="preserve">The Department of Electrical Engineering is the largest department at IIT Hyderabad with </w:t>
      </w:r>
      <w:r>
        <w:rPr>
          <w:rFonts w:ascii="Palatino Linotype" w:eastAsia="Palatino Linotype" w:hAnsi="Palatino Linotype" w:cs="Palatino Linotype"/>
          <w:sz w:val="28"/>
          <w:szCs w:val="28"/>
        </w:rPr>
        <w:t>218 B-Tech students, 124 M-Tech students and 167 PhD scholars. We have a team of 32 dedicated and dynamic faculty members (30 fulltime + 4 visiting). The Electrical Engineering department is known for its rich industrial collaborations and sponsor projects</w:t>
      </w:r>
      <w:r>
        <w:rPr>
          <w:rFonts w:ascii="Palatino Linotype" w:eastAsia="Palatino Linotype" w:hAnsi="Palatino Linotype" w:cs="Palatino Linotype"/>
          <w:sz w:val="28"/>
          <w:szCs w:val="28"/>
        </w:rPr>
        <w:t xml:space="preserve">, across all departments in IIT Hyderabad. </w:t>
      </w:r>
    </w:p>
    <w:p w:rsidR="00204D5B" w:rsidRDefault="00A7702A">
      <w:pPr>
        <w:spacing w:after="160" w:line="276" w:lineRule="auto"/>
        <w:jc w:val="both"/>
        <w:rPr>
          <w:rFonts w:ascii="Palatino Linotype" w:eastAsia="Palatino Linotype" w:hAnsi="Palatino Linotype" w:cs="Palatino Linotype"/>
          <w:sz w:val="28"/>
          <w:szCs w:val="28"/>
        </w:rPr>
      </w:pPr>
      <w:r>
        <w:rPr>
          <w:rFonts w:ascii="Palatino Linotype" w:eastAsia="Palatino Linotype" w:hAnsi="Palatino Linotype" w:cs="Palatino Linotype"/>
          <w:sz w:val="28"/>
          <w:szCs w:val="28"/>
        </w:rPr>
        <w:t xml:space="preserve">Please visit </w:t>
      </w:r>
      <w:r>
        <w:rPr>
          <w:rFonts w:ascii="Palatino Linotype" w:eastAsia="Palatino Linotype" w:hAnsi="Palatino Linotype" w:cs="Palatino Linotype"/>
          <w:color w:val="0563C1"/>
          <w:sz w:val="28"/>
          <w:szCs w:val="28"/>
          <w:u w:val="single"/>
        </w:rPr>
        <w:t>https://ee.iith.ac.in</w:t>
      </w:r>
      <w:r>
        <w:rPr>
          <w:rFonts w:ascii="Palatino Linotype" w:eastAsia="Palatino Linotype" w:hAnsi="Palatino Linotype" w:cs="Palatino Linotype"/>
          <w:sz w:val="28"/>
          <w:szCs w:val="28"/>
        </w:rPr>
        <w:t xml:space="preserve"> to know more about research facilities, laboratories, MTech curriculum, and research area of various faculties.</w:t>
      </w:r>
    </w:p>
    <w:p w:rsidR="00204D5B" w:rsidRDefault="00204D5B">
      <w:pPr>
        <w:ind w:right="-7"/>
        <w:jc w:val="center"/>
        <w:rPr>
          <w:rFonts w:ascii="Palatino Linotype" w:eastAsia="Palatino Linotype" w:hAnsi="Palatino Linotype" w:cs="Palatino Linotype"/>
          <w:b/>
          <w:color w:val="BF383A"/>
          <w:sz w:val="36"/>
          <w:szCs w:val="36"/>
        </w:rPr>
      </w:pPr>
    </w:p>
    <w:p w:rsidR="00204D5B" w:rsidRDefault="00A7702A">
      <w:pPr>
        <w:ind w:right="-7"/>
        <w:jc w:val="center"/>
        <w:rPr>
          <w:rFonts w:ascii="Palatino Linotype" w:eastAsia="Palatino Linotype" w:hAnsi="Palatino Linotype" w:cs="Palatino Linotype"/>
          <w:b/>
          <w:color w:val="BF383A"/>
          <w:sz w:val="36"/>
          <w:szCs w:val="36"/>
        </w:rPr>
      </w:pPr>
      <w:r>
        <w:rPr>
          <w:rFonts w:ascii="Palatino Linotype" w:eastAsia="Palatino Linotype" w:hAnsi="Palatino Linotype" w:cs="Palatino Linotype"/>
          <w:b/>
          <w:color w:val="BF383A"/>
          <w:sz w:val="36"/>
          <w:szCs w:val="36"/>
        </w:rPr>
        <w:t>Online M.Tech. Program</w:t>
      </w:r>
    </w:p>
    <w:p w:rsidR="00204D5B" w:rsidRDefault="00204D5B">
      <w:pPr>
        <w:ind w:right="-7"/>
        <w:jc w:val="center"/>
        <w:rPr>
          <w:rFonts w:ascii="Palatino Linotype" w:eastAsia="Palatino Linotype" w:hAnsi="Palatino Linotype" w:cs="Palatino Linotype"/>
          <w:b/>
          <w:color w:val="BF383A"/>
        </w:rPr>
      </w:pPr>
    </w:p>
    <w:p w:rsidR="00204D5B" w:rsidRPr="00284A61" w:rsidRDefault="00A7702A" w:rsidP="00284A61">
      <w:pPr>
        <w:spacing w:after="160" w:line="276" w:lineRule="auto"/>
        <w:jc w:val="both"/>
        <w:rPr>
          <w:rFonts w:ascii="Palatino Linotype" w:eastAsia="Palatino Linotype" w:hAnsi="Palatino Linotype" w:cs="Palatino Linotype"/>
          <w:sz w:val="28"/>
          <w:szCs w:val="28"/>
        </w:rPr>
      </w:pPr>
      <w:r>
        <w:rPr>
          <w:rFonts w:ascii="Palatino Linotype" w:eastAsia="Palatino Linotype" w:hAnsi="Palatino Linotype" w:cs="Palatino Linotype"/>
          <w:sz w:val="28"/>
          <w:szCs w:val="28"/>
        </w:rPr>
        <w:t>In view of the high demand in industries</w:t>
      </w:r>
      <w:r>
        <w:rPr>
          <w:rFonts w:ascii="Palatino Linotype" w:eastAsia="Palatino Linotype" w:hAnsi="Palatino Linotype" w:cs="Palatino Linotype"/>
          <w:sz w:val="28"/>
          <w:szCs w:val="28"/>
        </w:rPr>
        <w:t xml:space="preserve"> and research organizations for the highly skilled professionals and experts in specific domains, IITH had started an All course MTech program (ACM). After the success of the ACM program, the institute has further revamped it to Self-sponsored MTech progra</w:t>
      </w:r>
      <w:r>
        <w:rPr>
          <w:rFonts w:ascii="Palatino Linotype" w:eastAsia="Palatino Linotype" w:hAnsi="Palatino Linotype" w:cs="Palatino Linotype"/>
          <w:sz w:val="28"/>
          <w:szCs w:val="28"/>
        </w:rPr>
        <w:t>m in 2020 to bring it at par with the regular MTech Program, to benefit the students. Now, the institute is taking this even further with the online MTech program that is tailored to the needs of working professionals.</w:t>
      </w:r>
    </w:p>
    <w:p w:rsidR="00204D5B" w:rsidRDefault="00204D5B">
      <w:pPr>
        <w:ind w:right="-7"/>
        <w:jc w:val="center"/>
        <w:rPr>
          <w:rFonts w:ascii="Palatino Linotype" w:eastAsia="Palatino Linotype" w:hAnsi="Palatino Linotype" w:cs="Palatino Linotype"/>
          <w:b/>
          <w:color w:val="BF383A"/>
          <w:sz w:val="36"/>
          <w:szCs w:val="36"/>
        </w:rPr>
      </w:pPr>
    </w:p>
    <w:p w:rsidR="00204D5B" w:rsidRDefault="00A7702A">
      <w:pPr>
        <w:ind w:right="-7"/>
        <w:jc w:val="center"/>
        <w:rPr>
          <w:rFonts w:ascii="Palatino Linotype" w:eastAsia="Palatino Linotype" w:hAnsi="Palatino Linotype" w:cs="Palatino Linotype"/>
          <w:b/>
          <w:color w:val="BF383A"/>
          <w:sz w:val="36"/>
          <w:szCs w:val="36"/>
        </w:rPr>
      </w:pPr>
      <w:r>
        <w:rPr>
          <w:rFonts w:ascii="Palatino Linotype" w:eastAsia="Palatino Linotype" w:hAnsi="Palatino Linotype" w:cs="Palatino Linotype"/>
          <w:b/>
          <w:color w:val="BF383A"/>
          <w:sz w:val="36"/>
          <w:szCs w:val="36"/>
        </w:rPr>
        <w:t>MTech Programs</w:t>
      </w:r>
    </w:p>
    <w:p w:rsidR="00204D5B" w:rsidRDefault="00204D5B">
      <w:pPr>
        <w:ind w:right="-7"/>
        <w:jc w:val="center"/>
        <w:rPr>
          <w:rFonts w:ascii="Palatino Linotype" w:eastAsia="Palatino Linotype" w:hAnsi="Palatino Linotype" w:cs="Palatino Linotype"/>
          <w:b/>
          <w:color w:val="BF383A"/>
          <w:sz w:val="24"/>
          <w:szCs w:val="24"/>
        </w:rPr>
      </w:pPr>
    </w:p>
    <w:p w:rsidR="00204D5B" w:rsidRDefault="00A7702A">
      <w:pPr>
        <w:spacing w:after="160" w:line="276" w:lineRule="auto"/>
        <w:jc w:val="both"/>
        <w:rPr>
          <w:rFonts w:ascii="Palatino Linotype" w:eastAsia="Palatino Linotype" w:hAnsi="Palatino Linotype" w:cs="Palatino Linotype"/>
          <w:sz w:val="28"/>
          <w:szCs w:val="28"/>
        </w:rPr>
      </w:pPr>
      <w:r>
        <w:rPr>
          <w:rFonts w:ascii="Palatino Linotype" w:eastAsia="Palatino Linotype" w:hAnsi="Palatino Linotype" w:cs="Palatino Linotype"/>
          <w:sz w:val="28"/>
          <w:szCs w:val="28"/>
        </w:rPr>
        <w:t>For the 2-y</w:t>
      </w:r>
      <w:r>
        <w:rPr>
          <w:rFonts w:ascii="Palatino Linotype" w:eastAsia="Palatino Linotype" w:hAnsi="Palatino Linotype" w:cs="Palatino Linotype"/>
          <w:sz w:val="28"/>
          <w:szCs w:val="28"/>
        </w:rPr>
        <w:t>ear Online MTech program, candidates can select one of three programs at the time of application.</w:t>
      </w:r>
    </w:p>
    <w:p w:rsidR="00204D5B" w:rsidRDefault="00204D5B">
      <w:pPr>
        <w:widowControl w:val="0"/>
        <w:spacing w:line="276" w:lineRule="auto"/>
        <w:rPr>
          <w:rFonts w:ascii="Palatino Linotype" w:eastAsia="Palatino Linotype" w:hAnsi="Palatino Linotype" w:cs="Palatino Linotype"/>
          <w:sz w:val="22"/>
          <w:szCs w:val="22"/>
        </w:rPr>
      </w:pPr>
    </w:p>
    <w:tbl>
      <w:tblPr>
        <w:tblStyle w:val="a6"/>
        <w:tblW w:w="9975"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9975"/>
      </w:tblGrid>
      <w:tr w:rsidR="00204D5B">
        <w:trPr>
          <w:trHeight w:val="600"/>
        </w:trPr>
        <w:tc>
          <w:tcPr>
            <w:tcW w:w="9975" w:type="dxa"/>
            <w:tcMar>
              <w:top w:w="80" w:type="dxa"/>
              <w:left w:w="0" w:type="dxa"/>
              <w:bottom w:w="80" w:type="dxa"/>
              <w:right w:w="0" w:type="dxa"/>
            </w:tcMar>
          </w:tcPr>
          <w:p w:rsidR="00204D5B" w:rsidRDefault="00A7702A">
            <w:pPr>
              <w:widowControl w:val="0"/>
              <w:jc w:val="center"/>
              <w:rPr>
                <w:rFonts w:ascii="Palatino Linotype" w:eastAsia="Palatino Linotype" w:hAnsi="Palatino Linotype" w:cs="Palatino Linotype"/>
                <w:b/>
                <w:color w:val="CC4125"/>
                <w:sz w:val="24"/>
                <w:szCs w:val="24"/>
              </w:rPr>
            </w:pPr>
            <w:r>
              <w:rPr>
                <w:rFonts w:ascii="Palatino Linotype" w:eastAsia="Palatino Linotype" w:hAnsi="Palatino Linotype" w:cs="Palatino Linotype"/>
                <w:b/>
                <w:color w:val="CC4125"/>
                <w:sz w:val="24"/>
                <w:szCs w:val="24"/>
              </w:rPr>
              <w:t>Microelectronics and VLSI</w:t>
            </w:r>
          </w:p>
          <w:p w:rsidR="00204D5B" w:rsidRDefault="00A7702A">
            <w:pPr>
              <w:widowControl w:val="0"/>
              <w:jc w:val="center"/>
              <w:rPr>
                <w:rFonts w:ascii="Palatino Linotype" w:eastAsia="Palatino Linotype" w:hAnsi="Palatino Linotype" w:cs="Palatino Linotype"/>
                <w:b/>
                <w:color w:val="45818E"/>
                <w:sz w:val="24"/>
                <w:szCs w:val="24"/>
              </w:rPr>
            </w:pPr>
            <w:r>
              <w:rPr>
                <w:rFonts w:ascii="Palatino Linotype" w:eastAsia="Palatino Linotype" w:hAnsi="Palatino Linotype" w:cs="Palatino Linotype"/>
                <w:sz w:val="24"/>
                <w:szCs w:val="24"/>
              </w:rPr>
              <w:t>Research areas: VLSI/ULSI IC and system design, Nanoelectronics, Nano bio sensors, gas sensors, Nanophotonics, metamaterials, optoelectronic devices, 3DIC, MEMS-ASIC integratio</w:t>
            </w:r>
            <w:r>
              <w:rPr>
                <w:rFonts w:ascii="Palatino Linotype" w:eastAsia="Palatino Linotype" w:hAnsi="Palatino Linotype" w:cs="Palatino Linotype"/>
                <w:sz w:val="24"/>
                <w:szCs w:val="24"/>
              </w:rPr>
              <w:t>n, Flexible electronics, Embedded systems, Analog, digital and mixed signal VLSI, Energy harvesting, ICs for wireless communication, Integrated microelectronic devices</w:t>
            </w:r>
          </w:p>
        </w:tc>
      </w:tr>
    </w:tbl>
    <w:p w:rsidR="00204D5B" w:rsidRDefault="00204D5B">
      <w:pPr>
        <w:spacing w:after="160" w:line="276" w:lineRule="auto"/>
        <w:jc w:val="both"/>
        <w:rPr>
          <w:rFonts w:ascii="Palatino Linotype" w:eastAsia="Palatino Linotype" w:hAnsi="Palatino Linotype" w:cs="Palatino Linotype"/>
        </w:rPr>
      </w:pPr>
    </w:p>
    <w:p w:rsidR="00284A61" w:rsidRDefault="00284A61">
      <w:pPr>
        <w:ind w:right="12"/>
        <w:jc w:val="center"/>
        <w:rPr>
          <w:rFonts w:ascii="Palatino Linotype" w:eastAsia="Palatino Linotype" w:hAnsi="Palatino Linotype" w:cs="Palatino Linotype"/>
          <w:b/>
          <w:color w:val="BF383A"/>
          <w:sz w:val="42"/>
          <w:szCs w:val="42"/>
        </w:rPr>
      </w:pPr>
    </w:p>
    <w:p w:rsidR="00284A61" w:rsidRDefault="00284A61">
      <w:pPr>
        <w:ind w:right="12"/>
        <w:jc w:val="center"/>
        <w:rPr>
          <w:rFonts w:ascii="Palatino Linotype" w:eastAsia="Palatino Linotype" w:hAnsi="Palatino Linotype" w:cs="Palatino Linotype"/>
          <w:b/>
          <w:color w:val="BF383A"/>
          <w:sz w:val="42"/>
          <w:szCs w:val="42"/>
        </w:rPr>
      </w:pPr>
    </w:p>
    <w:p w:rsidR="00204D5B" w:rsidRDefault="00A7702A">
      <w:pPr>
        <w:ind w:right="12"/>
        <w:jc w:val="center"/>
        <w:rPr>
          <w:rFonts w:ascii="Palatino Linotype" w:eastAsia="Palatino Linotype" w:hAnsi="Palatino Linotype" w:cs="Palatino Linotype"/>
          <w:b/>
          <w:color w:val="BF383A"/>
          <w:sz w:val="42"/>
          <w:szCs w:val="42"/>
        </w:rPr>
      </w:pPr>
      <w:r>
        <w:rPr>
          <w:rFonts w:ascii="Palatino Linotype" w:eastAsia="Palatino Linotype" w:hAnsi="Palatino Linotype" w:cs="Palatino Linotype"/>
          <w:b/>
          <w:color w:val="BF383A"/>
          <w:sz w:val="42"/>
          <w:szCs w:val="42"/>
        </w:rPr>
        <w:t>Fee Structure</w:t>
      </w:r>
    </w:p>
    <w:p w:rsidR="00204D5B" w:rsidRDefault="00204D5B">
      <w:pPr>
        <w:spacing w:line="246" w:lineRule="auto"/>
        <w:rPr>
          <w:rFonts w:ascii="Palatino Linotype" w:eastAsia="Palatino Linotype" w:hAnsi="Palatino Linotype" w:cs="Palatino Linotype"/>
          <w:b/>
          <w:color w:val="008CB4"/>
          <w:sz w:val="28"/>
          <w:szCs w:val="28"/>
        </w:rPr>
      </w:pPr>
    </w:p>
    <w:p w:rsidR="00204D5B" w:rsidRDefault="00A7702A">
      <w:pPr>
        <w:numPr>
          <w:ilvl w:val="1"/>
          <w:numId w:val="2"/>
        </w:numPr>
        <w:tabs>
          <w:tab w:val="left" w:pos="468"/>
        </w:tabs>
        <w:ind w:left="468" w:hanging="228"/>
        <w:rPr>
          <w:rFonts w:ascii="Palatino Linotype" w:eastAsia="Palatino Linotype" w:hAnsi="Palatino Linotype" w:cs="Palatino Linotype"/>
          <w:color w:val="008CB4"/>
          <w:sz w:val="28"/>
          <w:szCs w:val="28"/>
        </w:rPr>
      </w:pPr>
      <w:r>
        <w:rPr>
          <w:rFonts w:ascii="Palatino Linotype" w:eastAsia="Palatino Linotype" w:hAnsi="Palatino Linotype" w:cs="Palatino Linotype"/>
          <w:sz w:val="28"/>
          <w:szCs w:val="28"/>
        </w:rPr>
        <w:t xml:space="preserve">Refer </w:t>
      </w:r>
      <w:hyperlink r:id="rId17">
        <w:r>
          <w:rPr>
            <w:rFonts w:ascii="Palatino Linotype" w:eastAsia="Palatino Linotype" w:hAnsi="Palatino Linotype" w:cs="Palatino Linotype"/>
            <w:color w:val="1155CC"/>
            <w:sz w:val="28"/>
            <w:szCs w:val="28"/>
            <w:u w:val="single"/>
          </w:rPr>
          <w:t>https://www.iith.ac.in/academics/fee-structure/</w:t>
        </w:r>
      </w:hyperlink>
      <w:r>
        <w:rPr>
          <w:rFonts w:ascii="Palatino Linotype" w:eastAsia="Palatino Linotype" w:hAnsi="Palatino Linotype" w:cs="Palatino Linotype"/>
          <w:sz w:val="28"/>
          <w:szCs w:val="28"/>
        </w:rPr>
        <w:t xml:space="preserve"> for program fee structure. </w:t>
      </w:r>
    </w:p>
    <w:p w:rsidR="00284A61" w:rsidRDefault="00284A61">
      <w:pPr>
        <w:spacing w:after="160" w:line="259" w:lineRule="auto"/>
        <w:ind w:left="900"/>
        <w:jc w:val="center"/>
        <w:rPr>
          <w:rFonts w:ascii="Palatino Linotype" w:eastAsia="Palatino Linotype" w:hAnsi="Palatino Linotype" w:cs="Palatino Linotype"/>
          <w:b/>
          <w:color w:val="CC0000"/>
          <w:sz w:val="28"/>
          <w:szCs w:val="28"/>
        </w:rPr>
      </w:pPr>
    </w:p>
    <w:p w:rsidR="00284A61" w:rsidRDefault="00284A61">
      <w:pPr>
        <w:spacing w:after="160" w:line="259" w:lineRule="auto"/>
        <w:ind w:left="900"/>
        <w:jc w:val="center"/>
        <w:rPr>
          <w:rFonts w:ascii="Palatino Linotype" w:eastAsia="Palatino Linotype" w:hAnsi="Palatino Linotype" w:cs="Palatino Linotype"/>
          <w:b/>
          <w:color w:val="CC0000"/>
          <w:sz w:val="28"/>
          <w:szCs w:val="28"/>
        </w:rPr>
      </w:pPr>
    </w:p>
    <w:p w:rsidR="00204D5B" w:rsidRDefault="00A7702A">
      <w:pPr>
        <w:spacing w:after="160" w:line="259" w:lineRule="auto"/>
        <w:ind w:left="900"/>
        <w:jc w:val="center"/>
        <w:rPr>
          <w:rFonts w:ascii="Palatino Linotype" w:eastAsia="Palatino Linotype" w:hAnsi="Palatino Linotype" w:cs="Palatino Linotype"/>
          <w:b/>
          <w:color w:val="CC0000"/>
          <w:sz w:val="28"/>
          <w:szCs w:val="28"/>
        </w:rPr>
      </w:pPr>
      <w:bookmarkStart w:id="1" w:name="_GoBack"/>
      <w:bookmarkEnd w:id="1"/>
      <w:r>
        <w:rPr>
          <w:rFonts w:ascii="Palatino Linotype" w:eastAsia="Palatino Linotype" w:hAnsi="Palatino Linotype" w:cs="Palatino Linotype"/>
          <w:b/>
          <w:color w:val="CC0000"/>
          <w:sz w:val="28"/>
          <w:szCs w:val="28"/>
        </w:rPr>
        <w:t>Note</w:t>
      </w:r>
    </w:p>
    <w:p w:rsidR="00204D5B" w:rsidRDefault="00A7702A">
      <w:pPr>
        <w:spacing w:after="160" w:line="259" w:lineRule="auto"/>
        <w:jc w:val="both"/>
        <w:rPr>
          <w:rFonts w:ascii="Palatino Linotype" w:eastAsia="Palatino Linotype" w:hAnsi="Palatino Linotype" w:cs="Palatino Linotype"/>
          <w:sz w:val="28"/>
          <w:szCs w:val="28"/>
        </w:rPr>
      </w:pPr>
      <w:r>
        <w:rPr>
          <w:rFonts w:ascii="Palatino Linotype" w:eastAsia="Palatino Linotype" w:hAnsi="Palatino Linotype" w:cs="Palatino Linotype"/>
          <w:sz w:val="28"/>
          <w:szCs w:val="28"/>
        </w:rPr>
        <w:t>The department reserves the right to set any cutoff for the shortlisting of MTech applications. In addition, t</w:t>
      </w:r>
      <w:r>
        <w:rPr>
          <w:rFonts w:ascii="Palatino Linotype" w:eastAsia="Palatino Linotype" w:hAnsi="Palatino Linotype" w:cs="Palatino Linotype"/>
          <w:sz w:val="28"/>
          <w:szCs w:val="28"/>
        </w:rPr>
        <w:t>he department has all the rights to withdraw seats and not select anybody if no appropriate candidates are found. Mere eligibility does not imply that the candidate would be necessarily shortlisted for the written test/interview.</w:t>
      </w:r>
    </w:p>
    <w:sectPr w:rsidR="00204D5B">
      <w:type w:val="continuous"/>
      <w:pgSz w:w="12240" w:h="15840"/>
      <w:pgMar w:top="900" w:right="1160" w:bottom="340" w:left="1152"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02A" w:rsidRDefault="00A7702A">
      <w:r>
        <w:separator/>
      </w:r>
    </w:p>
  </w:endnote>
  <w:endnote w:type="continuationSeparator" w:id="0">
    <w:p w:rsidR="00A7702A" w:rsidRDefault="00A7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D5B" w:rsidRDefault="00A7702A">
    <w:pPr>
      <w:pBdr>
        <w:top w:val="single" w:sz="4" w:space="8" w:color="5B9BD5"/>
        <w:left w:val="nil"/>
        <w:bottom w:val="nil"/>
        <w:right w:val="nil"/>
        <w:between w:val="nil"/>
      </w:pBdr>
      <w:tabs>
        <w:tab w:val="center" w:pos="4513"/>
        <w:tab w:val="right" w:pos="9026"/>
      </w:tabs>
      <w:spacing w:before="360"/>
      <w:jc w:val="right"/>
      <w:rPr>
        <w:rFonts w:ascii="Palatino Linotype" w:eastAsia="Palatino Linotype" w:hAnsi="Palatino Linotype" w:cs="Palatino Linotype"/>
        <w:color w:val="404040"/>
      </w:rPr>
    </w:pPr>
    <w:r>
      <w:rPr>
        <w:rFonts w:ascii="Palatino Linotype" w:eastAsia="Palatino Linotype" w:hAnsi="Palatino Linotype" w:cs="Palatino Linotype"/>
        <w:color w:val="0000FF"/>
      </w:rPr>
      <w:t>DEPARTMENT OF ELECTRICAL ENGINEERING</w:t>
    </w:r>
    <w:r>
      <w:rPr>
        <w:rFonts w:ascii="Palatino Linotype" w:eastAsia="Palatino Linotype" w:hAnsi="Palatino Linotype" w:cs="Palatino Linotype"/>
        <w:color w:val="0000FF"/>
      </w:rPr>
      <w:tab/>
    </w:r>
    <w:r>
      <w:rPr>
        <w:rFonts w:ascii="Palatino Linotype" w:eastAsia="Palatino Linotype" w:hAnsi="Palatino Linotype" w:cs="Palatino Linotype"/>
        <w:color w:val="0000FF"/>
      </w:rPr>
      <w:tab/>
    </w:r>
    <w:r>
      <w:rPr>
        <w:rFonts w:ascii="Palatino Linotype" w:eastAsia="Palatino Linotype" w:hAnsi="Palatino Linotype" w:cs="Palatino Linotype"/>
        <w:color w:val="0000FF"/>
      </w:rPr>
      <w:tab/>
    </w:r>
    <w:r>
      <w:rPr>
        <w:rFonts w:ascii="Palatino Linotype" w:eastAsia="Palatino Linotype" w:hAnsi="Palatino Linotype" w:cs="Palatino Linotype"/>
        <w:color w:val="404040"/>
      </w:rPr>
      <w:t xml:space="preserve">  </w:t>
    </w:r>
    <w:r>
      <w:rPr>
        <w:rFonts w:ascii="Palatino Linotype" w:eastAsia="Palatino Linotype" w:hAnsi="Palatino Linotype" w:cs="Palatino Linotype"/>
        <w:color w:val="404040"/>
      </w:rPr>
      <w:fldChar w:fldCharType="begin"/>
    </w:r>
    <w:r>
      <w:rPr>
        <w:rFonts w:ascii="Palatino Linotype" w:eastAsia="Palatino Linotype" w:hAnsi="Palatino Linotype" w:cs="Palatino Linotype"/>
        <w:color w:val="404040"/>
      </w:rPr>
      <w:instrText>PAGE</w:instrText>
    </w:r>
    <w:r w:rsidR="00284A61">
      <w:rPr>
        <w:rFonts w:ascii="Palatino Linotype" w:eastAsia="Palatino Linotype" w:hAnsi="Palatino Linotype" w:cs="Palatino Linotype"/>
        <w:color w:val="404040"/>
      </w:rPr>
      <w:fldChar w:fldCharType="separate"/>
    </w:r>
    <w:r w:rsidR="00284A61">
      <w:rPr>
        <w:rFonts w:ascii="Palatino Linotype" w:eastAsia="Palatino Linotype" w:hAnsi="Palatino Linotype" w:cs="Palatino Linotype"/>
        <w:noProof/>
        <w:color w:val="404040"/>
      </w:rPr>
      <w:t>5</w:t>
    </w:r>
    <w:r>
      <w:rPr>
        <w:rFonts w:ascii="Palatino Linotype" w:eastAsia="Palatino Linotype" w:hAnsi="Palatino Linotype" w:cs="Palatino Linotype"/>
        <w:color w:val="404040"/>
      </w:rPr>
      <w:fldChar w:fldCharType="end"/>
    </w:r>
  </w:p>
  <w:p w:rsidR="00204D5B" w:rsidRDefault="00204D5B">
    <w:pPr>
      <w:pBdr>
        <w:top w:val="nil"/>
        <w:left w:val="nil"/>
        <w:bottom w:val="nil"/>
        <w:right w:val="nil"/>
        <w:between w:val="nil"/>
      </w:pBdr>
      <w:tabs>
        <w:tab w:val="center" w:pos="4513"/>
        <w:tab w:val="right" w:pos="9026"/>
      </w:tabs>
      <w:rPr>
        <w:rFonts w:ascii="Palatino Linotype" w:eastAsia="Palatino Linotype" w:hAnsi="Palatino Linotype" w:cs="Palatino Linotype"/>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02A" w:rsidRDefault="00A7702A">
      <w:r>
        <w:separator/>
      </w:r>
    </w:p>
  </w:footnote>
  <w:footnote w:type="continuationSeparator" w:id="0">
    <w:p w:rsidR="00A7702A" w:rsidRDefault="00A770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1095"/>
    <w:multiLevelType w:val="multilevel"/>
    <w:tmpl w:val="D06082B6"/>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6E74C8B"/>
    <w:multiLevelType w:val="multilevel"/>
    <w:tmpl w:val="5F3852A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09A39DD"/>
    <w:multiLevelType w:val="multilevel"/>
    <w:tmpl w:val="1B5ACEE8"/>
    <w:lvl w:ilvl="0">
      <w:start w:val="1"/>
      <w:numFmt w:val="bullet"/>
      <w:lvlText w:val="➢"/>
      <w:lvlJc w:val="right"/>
      <w:pPr>
        <w:ind w:left="360" w:hanging="45"/>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5B"/>
    <w:rsid w:val="00204D5B"/>
    <w:rsid w:val="00284A61"/>
    <w:rsid w:val="00A7702A"/>
    <w:rsid w:val="00C778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93C52"/>
  <w15:docId w15:val="{351C7A52-F3A0-4CD5-B0EF-A60FFDA1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F4F1C"/>
    <w:pPr>
      <w:ind w:left="720"/>
    </w:pPr>
  </w:style>
  <w:style w:type="paragraph" w:styleId="Header">
    <w:name w:val="header"/>
    <w:basedOn w:val="Normal"/>
    <w:link w:val="HeaderChar"/>
    <w:uiPriority w:val="99"/>
    <w:unhideWhenUsed/>
    <w:rsid w:val="000328CE"/>
    <w:pPr>
      <w:tabs>
        <w:tab w:val="center" w:pos="4513"/>
        <w:tab w:val="right" w:pos="9026"/>
      </w:tabs>
    </w:pPr>
  </w:style>
  <w:style w:type="character" w:customStyle="1" w:styleId="HeaderChar">
    <w:name w:val="Header Char"/>
    <w:basedOn w:val="DefaultParagraphFont"/>
    <w:link w:val="Header"/>
    <w:uiPriority w:val="99"/>
    <w:rsid w:val="000328CE"/>
  </w:style>
  <w:style w:type="paragraph" w:styleId="Footer">
    <w:name w:val="footer"/>
    <w:basedOn w:val="Normal"/>
    <w:link w:val="FooterChar"/>
    <w:uiPriority w:val="99"/>
    <w:unhideWhenUsed/>
    <w:qFormat/>
    <w:rsid w:val="000328CE"/>
    <w:pPr>
      <w:tabs>
        <w:tab w:val="center" w:pos="4513"/>
        <w:tab w:val="right" w:pos="9026"/>
      </w:tabs>
    </w:pPr>
  </w:style>
  <w:style w:type="character" w:customStyle="1" w:styleId="FooterChar">
    <w:name w:val="Footer Char"/>
    <w:basedOn w:val="DefaultParagraphFont"/>
    <w:link w:val="Footer"/>
    <w:uiPriority w:val="99"/>
    <w:rsid w:val="000328CE"/>
  </w:style>
  <w:style w:type="character" w:styleId="CommentReference">
    <w:name w:val="annotation reference"/>
    <w:basedOn w:val="DefaultParagraphFont"/>
    <w:uiPriority w:val="99"/>
    <w:semiHidden/>
    <w:unhideWhenUsed/>
    <w:rsid w:val="0087491F"/>
    <w:rPr>
      <w:sz w:val="16"/>
      <w:szCs w:val="16"/>
    </w:rPr>
  </w:style>
  <w:style w:type="paragraph" w:styleId="CommentText">
    <w:name w:val="annotation text"/>
    <w:basedOn w:val="Normal"/>
    <w:link w:val="CommentTextChar"/>
    <w:uiPriority w:val="99"/>
    <w:semiHidden/>
    <w:unhideWhenUsed/>
    <w:rsid w:val="0087491F"/>
  </w:style>
  <w:style w:type="character" w:customStyle="1" w:styleId="CommentTextChar">
    <w:name w:val="Comment Text Char"/>
    <w:basedOn w:val="DefaultParagraphFont"/>
    <w:link w:val="CommentText"/>
    <w:uiPriority w:val="99"/>
    <w:semiHidden/>
    <w:rsid w:val="0087491F"/>
  </w:style>
  <w:style w:type="paragraph" w:styleId="CommentSubject">
    <w:name w:val="annotation subject"/>
    <w:basedOn w:val="CommentText"/>
    <w:next w:val="CommentText"/>
    <w:link w:val="CommentSubjectChar"/>
    <w:uiPriority w:val="99"/>
    <w:semiHidden/>
    <w:unhideWhenUsed/>
    <w:rsid w:val="0087491F"/>
    <w:rPr>
      <w:b/>
      <w:bCs/>
    </w:rPr>
  </w:style>
  <w:style w:type="character" w:customStyle="1" w:styleId="CommentSubjectChar">
    <w:name w:val="Comment Subject Char"/>
    <w:basedOn w:val="CommentTextChar"/>
    <w:link w:val="CommentSubject"/>
    <w:uiPriority w:val="99"/>
    <w:semiHidden/>
    <w:rsid w:val="0087491F"/>
    <w:rPr>
      <w:b/>
      <w:bCs/>
    </w:rPr>
  </w:style>
  <w:style w:type="paragraph" w:styleId="BalloonText">
    <w:name w:val="Balloon Text"/>
    <w:basedOn w:val="Normal"/>
    <w:link w:val="BalloonTextChar"/>
    <w:uiPriority w:val="99"/>
    <w:semiHidden/>
    <w:unhideWhenUsed/>
    <w:rsid w:val="00874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91F"/>
    <w:rPr>
      <w:rFonts w:ascii="Segoe UI" w:hAnsi="Segoe UI" w:cs="Segoe UI"/>
      <w:sz w:val="18"/>
      <w:szCs w:val="18"/>
    </w:rPr>
  </w:style>
  <w:style w:type="character" w:styleId="Hyperlink">
    <w:name w:val="Hyperlink"/>
    <w:basedOn w:val="DefaultParagraphFont"/>
    <w:uiPriority w:val="99"/>
    <w:unhideWhenUsed/>
    <w:rsid w:val="0087491F"/>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e.iith.ac.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iith.ac.in/academics/fee-structure/" TargetMode="External"/><Relationship Id="rId2" Type="http://schemas.openxmlformats.org/officeDocument/2006/relationships/numbering" Target="numbering.xml"/><Relationship Id="rId16" Type="http://schemas.openxmlformats.org/officeDocument/2006/relationships/hyperlink" Target="http://gate.iitd.ac.in/Syllabus/E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tech_ee@iith.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yo7taDf5aSgKWZTcV3LyyV+XTQ==">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Rupesh Wandhare</dc:creator>
  <cp:lastModifiedBy>Windows User</cp:lastModifiedBy>
  <cp:revision>2</cp:revision>
  <dcterms:created xsi:type="dcterms:W3CDTF">2021-09-13T11:19:00Z</dcterms:created>
  <dcterms:modified xsi:type="dcterms:W3CDTF">2021-09-13T11:19:00Z</dcterms:modified>
</cp:coreProperties>
</file>